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EF7" w:rsidRDefault="008E1EF7" w:rsidP="00A67F1A">
      <w:pPr>
        <w:jc w:val="center"/>
        <w:rPr>
          <w:rFonts w:ascii="宋体" w:cs="宋体"/>
          <w:b/>
          <w:sz w:val="44"/>
          <w:szCs w:val="44"/>
        </w:rPr>
      </w:pPr>
    </w:p>
    <w:p w:rsidR="008E1EF7" w:rsidRDefault="008E1EF7" w:rsidP="00A67F1A">
      <w:pPr>
        <w:jc w:val="center"/>
        <w:rPr>
          <w:rFonts w:ascii="宋体" w:cs="宋体"/>
          <w:b/>
          <w:sz w:val="44"/>
          <w:szCs w:val="44"/>
        </w:rPr>
      </w:pPr>
      <w:r>
        <w:rPr>
          <w:rFonts w:ascii="宋体" w:hAnsi="宋体" w:cs="宋体" w:hint="eastAsia"/>
          <w:b/>
          <w:sz w:val="44"/>
          <w:szCs w:val="44"/>
        </w:rPr>
        <w:t>科协</w:t>
      </w:r>
      <w:r>
        <w:rPr>
          <w:rFonts w:ascii="宋体" w:hAnsi="宋体" w:cs="宋体"/>
          <w:b/>
          <w:sz w:val="44"/>
          <w:szCs w:val="44"/>
        </w:rPr>
        <w:t>2019</w:t>
      </w:r>
      <w:r>
        <w:rPr>
          <w:rFonts w:ascii="宋体" w:hAnsi="宋体" w:cs="宋体" w:hint="eastAsia"/>
          <w:b/>
          <w:sz w:val="44"/>
          <w:szCs w:val="44"/>
        </w:rPr>
        <w:t>年度部门预算情况说明</w:t>
      </w:r>
    </w:p>
    <w:p w:rsidR="008E1EF7" w:rsidRDefault="008E1EF7" w:rsidP="00A67F1A">
      <w:pPr>
        <w:jc w:val="center"/>
        <w:rPr>
          <w:rFonts w:ascii="宋体" w:cs="宋体"/>
          <w:b/>
          <w:sz w:val="44"/>
          <w:szCs w:val="44"/>
        </w:rPr>
      </w:pPr>
    </w:p>
    <w:p w:rsidR="008E1EF7" w:rsidRDefault="008E1EF7" w:rsidP="00A67F1A">
      <w:pPr>
        <w:jc w:val="center"/>
        <w:rPr>
          <w:rFonts w:ascii="宋体" w:cs="宋体"/>
          <w:b/>
          <w:sz w:val="44"/>
          <w:szCs w:val="44"/>
        </w:rPr>
      </w:pPr>
    </w:p>
    <w:p w:rsidR="008E1EF7" w:rsidRDefault="008E1EF7" w:rsidP="00A67F1A">
      <w:pPr>
        <w:jc w:val="center"/>
      </w:pPr>
    </w:p>
    <w:p w:rsidR="008E1EF7" w:rsidRDefault="008E1EF7">
      <w:pPr>
        <w:ind w:firstLineChars="200"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按照《预算法》、《地方预决算公开操作规程》和《河北省省级预算公开办法》规定，现将河北省科协</w:t>
      </w:r>
      <w:r>
        <w:rPr>
          <w:rFonts w:ascii="仿宋" w:eastAsia="仿宋" w:hAnsi="仿宋" w:cs="仿宋"/>
          <w:sz w:val="32"/>
          <w:szCs w:val="32"/>
        </w:rPr>
        <w:t>2019</w:t>
      </w:r>
      <w:r>
        <w:rPr>
          <w:rFonts w:ascii="仿宋" w:eastAsia="仿宋" w:hAnsi="仿宋" w:cs="仿宋" w:hint="eastAsia"/>
          <w:sz w:val="32"/>
          <w:szCs w:val="32"/>
        </w:rPr>
        <w:t>年部门预算公开如下：</w:t>
      </w:r>
    </w:p>
    <w:p w:rsidR="008E1EF7" w:rsidRDefault="008E1EF7">
      <w:pPr>
        <w:ind w:firstLine="640"/>
        <w:rPr>
          <w:rFonts w:ascii="黑体" w:eastAsia="黑体" w:hAnsi="黑体"/>
          <w:sz w:val="32"/>
          <w:szCs w:val="32"/>
        </w:rPr>
      </w:pPr>
      <w:r>
        <w:rPr>
          <w:rFonts w:ascii="黑体" w:eastAsia="黑体" w:hAnsi="黑体" w:hint="eastAsia"/>
          <w:sz w:val="32"/>
          <w:szCs w:val="32"/>
        </w:rPr>
        <w:t>一、部门职责及机构设置情况</w:t>
      </w:r>
    </w:p>
    <w:p w:rsidR="008E1EF7" w:rsidRDefault="008E1EF7" w:rsidP="007B1557">
      <w:pPr>
        <w:ind w:firstLineChars="200" w:firstLine="643"/>
        <w:rPr>
          <w:rFonts w:ascii="Times New Roman" w:eastAsia="方正仿宋_GBK" w:hAnsi="Times New Roman"/>
          <w:b/>
          <w:sz w:val="32"/>
          <w:szCs w:val="32"/>
        </w:rPr>
      </w:pPr>
      <w:r>
        <w:rPr>
          <w:rFonts w:ascii="Times New Roman" w:eastAsia="方正仿宋_GBK" w:hAnsi="Times New Roman" w:hint="eastAsia"/>
          <w:b/>
          <w:sz w:val="32"/>
          <w:szCs w:val="32"/>
        </w:rPr>
        <w:t>部门职责：</w:t>
      </w:r>
    </w:p>
    <w:p w:rsidR="008E1EF7" w:rsidRDefault="008E1EF7" w:rsidP="00A67F1A">
      <w:pPr>
        <w:numPr>
          <w:ilvl w:val="0"/>
          <w:numId w:val="1"/>
        </w:numPr>
        <w:suppressAutoHyphens/>
        <w:autoSpaceDE w:val="0"/>
        <w:spacing w:line="360" w:lineRule="auto"/>
        <w:ind w:right="198" w:firstLine="640"/>
      </w:pPr>
      <w:r>
        <w:rPr>
          <w:rFonts w:ascii="仿宋" w:eastAsia="仿宋" w:hAnsi="仿宋" w:cs="宋体" w:hint="eastAsia"/>
          <w:kern w:val="1"/>
          <w:sz w:val="32"/>
          <w:szCs w:val="32"/>
        </w:rPr>
        <w:t>部门职责：</w:t>
      </w:r>
    </w:p>
    <w:p w:rsidR="008E1EF7" w:rsidRDefault="008E1EF7" w:rsidP="00A67F1A">
      <w:pPr>
        <w:autoSpaceDE w:val="0"/>
        <w:spacing w:line="360" w:lineRule="auto"/>
        <w:ind w:right="198" w:firstLine="640"/>
      </w:pPr>
      <w:r>
        <w:rPr>
          <w:rFonts w:ascii="仿宋" w:eastAsia="仿宋" w:hAnsi="仿宋" w:cs="宋体" w:hint="eastAsia"/>
          <w:kern w:val="1"/>
          <w:sz w:val="32"/>
          <w:szCs w:val="32"/>
        </w:rPr>
        <w:t>（</w:t>
      </w:r>
      <w:r>
        <w:rPr>
          <w:rFonts w:ascii="仿宋" w:eastAsia="仿宋" w:hAnsi="仿宋" w:cs="仿宋"/>
          <w:kern w:val="1"/>
          <w:sz w:val="32"/>
          <w:szCs w:val="32"/>
        </w:rPr>
        <w:t>1</w:t>
      </w:r>
      <w:r>
        <w:rPr>
          <w:rFonts w:ascii="仿宋" w:eastAsia="仿宋" w:hAnsi="仿宋" w:cs="宋体" w:hint="eastAsia"/>
          <w:kern w:val="1"/>
          <w:sz w:val="32"/>
          <w:szCs w:val="32"/>
        </w:rPr>
        <w:t>）搞好乡镇科协组织建设，指导乡镇科协抓好科协工作，加强农研会组织建设，完善和健全城乡科普网络。</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2</w:t>
      </w:r>
      <w:r>
        <w:rPr>
          <w:rFonts w:ascii="仿宋" w:eastAsia="仿宋" w:hAnsi="仿宋" w:cs="仿宋" w:hint="eastAsia"/>
          <w:color w:val="000000"/>
          <w:sz w:val="32"/>
          <w:szCs w:val="32"/>
        </w:rPr>
        <w:t>）负责筹划大型科普活动。做好学会、研究会组织建设，完善和健全协会组织。</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3</w:t>
      </w:r>
      <w:r>
        <w:rPr>
          <w:rFonts w:ascii="仿宋" w:eastAsia="仿宋" w:hAnsi="仿宋" w:cs="仿宋" w:hint="eastAsia"/>
          <w:color w:val="000000"/>
          <w:sz w:val="32"/>
          <w:szCs w:val="32"/>
        </w:rPr>
        <w:t>）开展科普示范创建工作，组织指导乡镇科协开展科普活动，推广引进、开发普及先进技术，促使全区科技进步、社会发展和两个文明建设。普及科学知识，传播科学思想，维护科学技术工作者的合法权益，反映科学技术工作者的意见和要求，完善各项举措。</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4</w:t>
      </w:r>
      <w:r>
        <w:rPr>
          <w:rFonts w:ascii="仿宋" w:eastAsia="仿宋" w:hAnsi="仿宋" w:cs="仿宋" w:hint="eastAsia"/>
          <w:color w:val="000000"/>
          <w:sz w:val="32"/>
          <w:szCs w:val="32"/>
        </w:rPr>
        <w:t>）抓好全区广大党员、基层干部使用技术培训。树立典型，抓好科普基地建设。</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5</w:t>
      </w:r>
      <w:r>
        <w:rPr>
          <w:rFonts w:ascii="仿宋" w:eastAsia="仿宋" w:hAnsi="仿宋" w:cs="仿宋" w:hint="eastAsia"/>
          <w:color w:val="000000"/>
          <w:sz w:val="32"/>
          <w:szCs w:val="32"/>
        </w:rPr>
        <w:t>）广泛开展各项学术研究活动，开展科学技术攻关、科技咨询服务工作。表彰奖励宣传典型。</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6</w:t>
      </w:r>
      <w:r>
        <w:rPr>
          <w:rFonts w:ascii="仿宋" w:eastAsia="仿宋" w:hAnsi="仿宋" w:cs="仿宋" w:hint="eastAsia"/>
          <w:color w:val="000000"/>
          <w:sz w:val="32"/>
          <w:szCs w:val="32"/>
        </w:rPr>
        <w:t>）积极组织开展反邪教、反对伪科学的活动，抓好科普精神文明建设。</w:t>
      </w:r>
    </w:p>
    <w:p w:rsidR="008E1EF7" w:rsidRDefault="008E1EF7" w:rsidP="00A67F1A">
      <w:pPr>
        <w:autoSpaceDE w:val="0"/>
        <w:spacing w:line="360" w:lineRule="auto"/>
        <w:ind w:right="198" w:firstLine="640"/>
      </w:pPr>
      <w:r>
        <w:rPr>
          <w:rFonts w:ascii="仿宋" w:eastAsia="仿宋" w:hAnsi="仿宋" w:cs="仿宋" w:hint="eastAsia"/>
          <w:color w:val="000000"/>
          <w:sz w:val="32"/>
          <w:szCs w:val="32"/>
        </w:rPr>
        <w:t>（</w:t>
      </w:r>
      <w:r>
        <w:rPr>
          <w:rFonts w:ascii="仿宋" w:eastAsia="仿宋" w:hAnsi="仿宋" w:cs="仿宋"/>
          <w:color w:val="000000"/>
          <w:sz w:val="32"/>
          <w:szCs w:val="32"/>
        </w:rPr>
        <w:t>7</w:t>
      </w:r>
      <w:r>
        <w:rPr>
          <w:rFonts w:ascii="仿宋" w:eastAsia="仿宋" w:hAnsi="仿宋" w:cs="仿宋" w:hint="eastAsia"/>
          <w:color w:val="000000"/>
          <w:sz w:val="32"/>
          <w:szCs w:val="32"/>
        </w:rPr>
        <w:t>）发展我区同外界科学技术团体、科学技术工作者的交往和联系。</w:t>
      </w:r>
    </w:p>
    <w:p w:rsidR="008E1EF7" w:rsidRDefault="008E1EF7" w:rsidP="00A67F1A">
      <w:pPr>
        <w:autoSpaceDE w:val="0"/>
        <w:spacing w:line="360" w:lineRule="auto"/>
        <w:ind w:right="198" w:firstLine="640"/>
      </w:pPr>
      <w:r>
        <w:rPr>
          <w:rFonts w:ascii="仿宋" w:eastAsia="仿宋" w:hAnsi="仿宋" w:cs="仿宋_GB2312" w:hint="eastAsia"/>
          <w:color w:val="000000"/>
          <w:sz w:val="32"/>
          <w:szCs w:val="32"/>
        </w:rPr>
        <w:t>（</w:t>
      </w:r>
      <w:r>
        <w:rPr>
          <w:rFonts w:ascii="仿宋" w:eastAsia="仿宋" w:hAnsi="仿宋" w:cs="仿宋"/>
          <w:color w:val="000000"/>
          <w:sz w:val="32"/>
          <w:szCs w:val="32"/>
        </w:rPr>
        <w:t>8</w:t>
      </w:r>
      <w:r>
        <w:rPr>
          <w:rFonts w:ascii="仿宋" w:eastAsia="仿宋" w:hAnsi="仿宋" w:cs="仿宋_GB2312" w:hint="eastAsia"/>
          <w:color w:val="000000"/>
          <w:sz w:val="32"/>
          <w:szCs w:val="32"/>
        </w:rPr>
        <w:t>）承担区委、区政府交办的有关事项。</w:t>
      </w:r>
    </w:p>
    <w:p w:rsidR="008E1EF7" w:rsidRDefault="008E1EF7" w:rsidP="00A67F1A">
      <w:pPr>
        <w:autoSpaceDE w:val="0"/>
        <w:autoSpaceDN w:val="0"/>
        <w:adjustRightInd w:val="0"/>
        <w:ind w:left="198" w:firstLineChars="200" w:firstLine="640"/>
        <w:jc w:val="left"/>
        <w:rPr>
          <w:rFonts w:ascii="仿宋" w:eastAsia="仿宋" w:hAnsi="仿宋" w:cs="宋体"/>
          <w:color w:val="000000"/>
          <w:kern w:val="1"/>
          <w:sz w:val="32"/>
          <w:szCs w:val="32"/>
        </w:rPr>
      </w:pPr>
      <w:r>
        <w:rPr>
          <w:rFonts w:ascii="仿宋" w:eastAsia="仿宋" w:hAnsi="仿宋" w:cs="仿宋"/>
          <w:color w:val="000000"/>
          <w:kern w:val="1"/>
          <w:sz w:val="32"/>
          <w:szCs w:val="32"/>
        </w:rPr>
        <w:t>2</w:t>
      </w:r>
      <w:r>
        <w:rPr>
          <w:rFonts w:ascii="仿宋" w:eastAsia="仿宋" w:hAnsi="仿宋" w:cs="宋体" w:hint="eastAsia"/>
          <w:color w:val="000000"/>
          <w:kern w:val="1"/>
          <w:sz w:val="32"/>
          <w:szCs w:val="32"/>
        </w:rPr>
        <w:t>、机构设置：编制</w:t>
      </w:r>
      <w:r>
        <w:rPr>
          <w:rFonts w:ascii="仿宋" w:eastAsia="仿宋" w:hAnsi="仿宋" w:cs="仿宋"/>
          <w:color w:val="000000"/>
          <w:kern w:val="1"/>
          <w:sz w:val="32"/>
          <w:szCs w:val="32"/>
        </w:rPr>
        <w:t>7</w:t>
      </w:r>
      <w:r>
        <w:rPr>
          <w:rFonts w:ascii="仿宋" w:eastAsia="仿宋" w:hAnsi="仿宋" w:cs="宋体" w:hint="eastAsia"/>
          <w:color w:val="000000"/>
          <w:kern w:val="1"/>
          <w:sz w:val="32"/>
          <w:szCs w:val="32"/>
        </w:rPr>
        <w:t>名，其中主席</w:t>
      </w:r>
      <w:r>
        <w:rPr>
          <w:rFonts w:ascii="仿宋" w:eastAsia="仿宋" w:hAnsi="仿宋" w:cs="仿宋"/>
          <w:color w:val="000000"/>
          <w:kern w:val="1"/>
          <w:sz w:val="32"/>
          <w:szCs w:val="32"/>
        </w:rPr>
        <w:t>1</w:t>
      </w:r>
      <w:r>
        <w:rPr>
          <w:rFonts w:ascii="仿宋" w:eastAsia="仿宋" w:hAnsi="仿宋" w:cs="宋体" w:hint="eastAsia"/>
          <w:color w:val="000000"/>
          <w:kern w:val="1"/>
          <w:sz w:val="32"/>
          <w:szCs w:val="32"/>
        </w:rPr>
        <w:t>名、副主席</w:t>
      </w:r>
      <w:r>
        <w:rPr>
          <w:rFonts w:ascii="仿宋" w:eastAsia="仿宋" w:hAnsi="仿宋" w:cs="仿宋"/>
          <w:color w:val="000000"/>
          <w:kern w:val="1"/>
          <w:sz w:val="32"/>
          <w:szCs w:val="32"/>
        </w:rPr>
        <w:t>1</w:t>
      </w:r>
      <w:r>
        <w:rPr>
          <w:rFonts w:ascii="仿宋" w:eastAsia="仿宋" w:hAnsi="仿宋" w:cs="宋体" w:hint="eastAsia"/>
          <w:color w:val="000000"/>
          <w:kern w:val="1"/>
          <w:sz w:val="32"/>
          <w:szCs w:val="32"/>
        </w:rPr>
        <w:t>名，下设办公室人员</w:t>
      </w:r>
      <w:r>
        <w:rPr>
          <w:rFonts w:ascii="仿宋" w:eastAsia="仿宋" w:hAnsi="仿宋" w:cs="仿宋"/>
          <w:color w:val="000000"/>
          <w:kern w:val="1"/>
          <w:sz w:val="32"/>
          <w:szCs w:val="32"/>
        </w:rPr>
        <w:t>5</w:t>
      </w:r>
      <w:r>
        <w:rPr>
          <w:rFonts w:ascii="仿宋" w:eastAsia="仿宋" w:hAnsi="仿宋" w:cs="宋体" w:hint="eastAsia"/>
          <w:color w:val="000000"/>
          <w:kern w:val="1"/>
          <w:sz w:val="32"/>
          <w:szCs w:val="32"/>
        </w:rPr>
        <w:t>名。</w:t>
      </w:r>
    </w:p>
    <w:p w:rsidR="008E1EF7" w:rsidRDefault="008E1EF7" w:rsidP="00A67F1A">
      <w:pPr>
        <w:autoSpaceDE w:val="0"/>
        <w:autoSpaceDN w:val="0"/>
        <w:adjustRightInd w:val="0"/>
        <w:ind w:left="198" w:firstLineChars="200" w:firstLine="640"/>
        <w:jc w:val="left"/>
        <w:rPr>
          <w:rFonts w:ascii="仿宋" w:eastAsia="仿宋" w:hAnsi="仿宋" w:cs="宋体"/>
          <w:color w:val="000000"/>
          <w:kern w:val="1"/>
          <w:sz w:val="32"/>
          <w:szCs w:val="32"/>
        </w:rPr>
      </w:pPr>
    </w:p>
    <w:p w:rsidR="008E1EF7" w:rsidRDefault="008E1EF7" w:rsidP="00A67F1A">
      <w:r>
        <w:rPr>
          <w:rFonts w:ascii="仿宋_GB2312" w:eastAsia="仿宋_GB2312" w:hAnsi="仿宋_GB2312" w:cs="宋体" w:hint="eastAsia"/>
          <w:b/>
          <w:kern w:val="1"/>
          <w:sz w:val="32"/>
          <w:szCs w:val="32"/>
        </w:rPr>
        <w:t>（二）机构设置</w:t>
      </w:r>
      <w:r>
        <w:rPr>
          <w:rFonts w:ascii="仿宋_GB2312" w:eastAsia="仿宋_GB2312" w:hAnsi="仿宋_GB2312" w:cs="宋体"/>
          <w:b/>
          <w:kern w:val="1"/>
          <w:sz w:val="32"/>
          <w:szCs w:val="32"/>
        </w:rPr>
        <w:t xml:space="preserve"> </w:t>
      </w:r>
    </w:p>
    <w:p w:rsidR="008E1EF7" w:rsidRDefault="008E1EF7" w:rsidP="00A67F1A">
      <w:pPr>
        <w:ind w:firstLine="640"/>
      </w:pPr>
      <w:r>
        <w:rPr>
          <w:rFonts w:ascii="仿宋_GB2312" w:eastAsia="仿宋_GB2312" w:hAnsi="仿宋_GB2312" w:cs="仿宋_GB2312" w:hint="eastAsia"/>
          <w:sz w:val="32"/>
          <w:szCs w:val="32"/>
        </w:rPr>
        <w:t>根据上述职责，科协设办公室负责文秘、机构编制、人事劳资、科普宣传、全民科学素质等工作。</w:t>
      </w:r>
    </w:p>
    <w:tbl>
      <w:tblPr>
        <w:tblW w:w="0" w:type="auto"/>
        <w:tblInd w:w="108" w:type="dxa"/>
        <w:tblLayout w:type="fixed"/>
        <w:tblLook w:val="0000"/>
      </w:tblPr>
      <w:tblGrid>
        <w:gridCol w:w="3827"/>
        <w:gridCol w:w="1134"/>
        <w:gridCol w:w="1276"/>
        <w:gridCol w:w="2353"/>
        <w:gridCol w:w="709"/>
        <w:gridCol w:w="709"/>
        <w:gridCol w:w="709"/>
        <w:gridCol w:w="709"/>
        <w:gridCol w:w="709"/>
        <w:gridCol w:w="709"/>
        <w:gridCol w:w="709"/>
        <w:gridCol w:w="829"/>
      </w:tblGrid>
      <w:tr w:rsidR="008E1EF7" w:rsidTr="0017501C">
        <w:trPr>
          <w:trHeight w:val="227"/>
          <w:tblHeader/>
        </w:trPr>
        <w:tc>
          <w:tcPr>
            <w:tcW w:w="10008" w:type="dxa"/>
            <w:gridSpan w:val="6"/>
            <w:tcBorders>
              <w:top w:val="single" w:sz="6" w:space="0" w:color="FFFFFF"/>
              <w:left w:val="single" w:sz="6" w:space="0" w:color="FFFFFF"/>
              <w:bottom w:val="single" w:sz="6" w:space="0" w:color="000000"/>
            </w:tcBorders>
            <w:vAlign w:val="center"/>
          </w:tcPr>
          <w:p w:rsidR="008E1EF7" w:rsidRDefault="008E1EF7" w:rsidP="0017501C">
            <w:pPr>
              <w:spacing w:line="300" w:lineRule="exact"/>
              <w:jc w:val="left"/>
            </w:pPr>
            <w:r>
              <w:rPr>
                <w:rFonts w:ascii="方正小标宋_GBK" w:eastAsia="方正小标宋_GBK" w:hAnsi="方正小标宋_GBK" w:cs="方正小标宋_GBK"/>
                <w:sz w:val="24"/>
              </w:rPr>
              <w:t>731</w:t>
            </w:r>
            <w:r>
              <w:rPr>
                <w:rFonts w:ascii="方正小标宋_GBK" w:eastAsia="方正小标宋_GBK" w:hAnsi="方正小标宋_GBK" w:cs="方正小标宋_GBK" w:hint="eastAsia"/>
                <w:sz w:val="24"/>
              </w:rPr>
              <w:t>石家庄市鹿泉区科学技术协会</w:t>
            </w:r>
          </w:p>
        </w:tc>
        <w:tc>
          <w:tcPr>
            <w:tcW w:w="4374" w:type="dxa"/>
            <w:gridSpan w:val="6"/>
            <w:tcBorders>
              <w:top w:val="single" w:sz="6" w:space="0" w:color="FFFFFF"/>
              <w:left w:val="single" w:sz="6" w:space="0" w:color="FFFFFF"/>
              <w:bottom w:val="single" w:sz="6" w:space="0" w:color="000000"/>
              <w:right w:val="single" w:sz="6" w:space="0" w:color="FFFFFF"/>
            </w:tcBorders>
            <w:vAlign w:val="center"/>
          </w:tcPr>
          <w:p w:rsidR="008E1EF7" w:rsidRDefault="008E1EF7" w:rsidP="0017501C">
            <w:pPr>
              <w:spacing w:line="300" w:lineRule="exact"/>
              <w:jc w:val="right"/>
            </w:pPr>
            <w:r>
              <w:rPr>
                <w:rFonts w:ascii="方正小标宋_GBK" w:eastAsia="方正小标宋_GBK" w:hAnsi="方正小标宋_GBK" w:cs="方正小标宋_GBK" w:hint="eastAsia"/>
                <w:sz w:val="24"/>
              </w:rPr>
              <w:t>单位：人</w:t>
            </w:r>
          </w:p>
        </w:tc>
      </w:tr>
      <w:tr w:rsidR="008E1EF7" w:rsidTr="0017501C">
        <w:trPr>
          <w:cantSplit/>
          <w:trHeight w:val="227"/>
          <w:tblHeader/>
        </w:trPr>
        <w:tc>
          <w:tcPr>
            <w:tcW w:w="3827" w:type="dxa"/>
            <w:vMerge w:val="restart"/>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单位名称</w:t>
            </w:r>
          </w:p>
        </w:tc>
        <w:tc>
          <w:tcPr>
            <w:tcW w:w="1134" w:type="dxa"/>
            <w:vMerge w:val="restart"/>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单位性质</w:t>
            </w:r>
          </w:p>
        </w:tc>
        <w:tc>
          <w:tcPr>
            <w:tcW w:w="1276" w:type="dxa"/>
            <w:vMerge w:val="restart"/>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单位规格</w:t>
            </w:r>
          </w:p>
        </w:tc>
        <w:tc>
          <w:tcPr>
            <w:tcW w:w="2353" w:type="dxa"/>
            <w:vMerge w:val="restart"/>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经费保障形式</w:t>
            </w:r>
          </w:p>
        </w:tc>
        <w:tc>
          <w:tcPr>
            <w:tcW w:w="709" w:type="dxa"/>
            <w:vMerge w:val="restart"/>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车辆编制数</w:t>
            </w:r>
          </w:p>
        </w:tc>
        <w:tc>
          <w:tcPr>
            <w:tcW w:w="1418" w:type="dxa"/>
            <w:gridSpan w:val="2"/>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编制人数</w:t>
            </w:r>
          </w:p>
        </w:tc>
        <w:tc>
          <w:tcPr>
            <w:tcW w:w="1418" w:type="dxa"/>
            <w:gridSpan w:val="2"/>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在职人数</w:t>
            </w:r>
          </w:p>
        </w:tc>
        <w:tc>
          <w:tcPr>
            <w:tcW w:w="2247" w:type="dxa"/>
            <w:gridSpan w:val="3"/>
            <w:tcBorders>
              <w:top w:val="single" w:sz="6" w:space="0" w:color="000000"/>
              <w:left w:val="single" w:sz="6" w:space="0" w:color="000000"/>
              <w:bottom w:val="single" w:sz="6" w:space="0" w:color="000000"/>
              <w:right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离退人数</w:t>
            </w:r>
          </w:p>
        </w:tc>
      </w:tr>
      <w:tr w:rsidR="008E1EF7" w:rsidTr="0017501C">
        <w:trPr>
          <w:cantSplit/>
          <w:trHeight w:val="227"/>
          <w:tblHeader/>
        </w:trPr>
        <w:tc>
          <w:tcPr>
            <w:tcW w:w="3827" w:type="dxa"/>
            <w:vMerge/>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left"/>
              <w:rPr>
                <w:rFonts w:ascii="方正书宋_GBK" w:eastAsia="方正书宋_GBK" w:hAnsi="方正书宋_GBK" w:cs="方正书宋_GBK"/>
                <w:b/>
              </w:rPr>
            </w:pPr>
          </w:p>
        </w:tc>
        <w:tc>
          <w:tcPr>
            <w:tcW w:w="1134" w:type="dxa"/>
            <w:vMerge/>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left"/>
              <w:rPr>
                <w:rFonts w:ascii="方正书宋_GBK" w:eastAsia="方正书宋_GBK" w:hAnsi="方正书宋_GBK" w:cs="方正书宋_GBK"/>
                <w:b/>
              </w:rPr>
            </w:pPr>
          </w:p>
        </w:tc>
        <w:tc>
          <w:tcPr>
            <w:tcW w:w="1276" w:type="dxa"/>
            <w:vMerge/>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left"/>
              <w:rPr>
                <w:rFonts w:ascii="方正书宋_GBK" w:eastAsia="方正书宋_GBK" w:hAnsi="方正书宋_GBK" w:cs="方正书宋_GBK"/>
                <w:b/>
              </w:rPr>
            </w:pPr>
          </w:p>
        </w:tc>
        <w:tc>
          <w:tcPr>
            <w:tcW w:w="2353" w:type="dxa"/>
            <w:vMerge/>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left"/>
              <w:rPr>
                <w:rFonts w:ascii="方正书宋_GBK" w:eastAsia="方正书宋_GBK" w:hAnsi="方正书宋_GBK" w:cs="方正书宋_GBK"/>
                <w:b/>
              </w:rPr>
            </w:pPr>
          </w:p>
        </w:tc>
        <w:tc>
          <w:tcPr>
            <w:tcW w:w="709" w:type="dxa"/>
            <w:vMerge/>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left"/>
              <w:rPr>
                <w:rFonts w:ascii="方正书宋_GBK" w:eastAsia="方正书宋_GBK" w:hAnsi="方正书宋_GBK" w:cs="方正书宋_GBK"/>
                <w:b/>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行政</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参公事业</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行政</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参公事业</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离休</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退休</w:t>
            </w:r>
          </w:p>
        </w:tc>
        <w:tc>
          <w:tcPr>
            <w:tcW w:w="829" w:type="dxa"/>
            <w:tcBorders>
              <w:top w:val="single" w:sz="6" w:space="0" w:color="000000"/>
              <w:left w:val="single" w:sz="6" w:space="0" w:color="000000"/>
              <w:bottom w:val="single" w:sz="6" w:space="0" w:color="000000"/>
              <w:right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退职</w:t>
            </w:r>
          </w:p>
        </w:tc>
      </w:tr>
      <w:tr w:rsidR="008E1EF7" w:rsidTr="0017501C">
        <w:trPr>
          <w:trHeight w:val="227"/>
        </w:trPr>
        <w:tc>
          <w:tcPr>
            <w:tcW w:w="3827"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b/>
              </w:rPr>
              <w:t>合</w:t>
            </w:r>
            <w:r>
              <w:rPr>
                <w:rFonts w:ascii="方正书宋_GBK" w:eastAsia="方正书宋_GBK" w:hAnsi="方正书宋_GBK" w:cs="方正书宋_GBK"/>
                <w:b/>
              </w:rPr>
              <w:t xml:space="preserve">    </w:t>
            </w:r>
            <w:r>
              <w:rPr>
                <w:rFonts w:ascii="方正书宋_GBK" w:eastAsia="方正书宋_GBK" w:hAnsi="方正书宋_GBK" w:cs="方正书宋_GBK" w:hint="eastAsia"/>
                <w:b/>
              </w:rPr>
              <w:t>计</w:t>
            </w:r>
          </w:p>
        </w:tc>
        <w:tc>
          <w:tcPr>
            <w:tcW w:w="1134"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1276"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2353"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b/>
              </w:rPr>
              <w:t>1</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b/>
              </w:rPr>
              <w:t>7</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pPr>
            <w:r>
              <w:rPr>
                <w:rFonts w:ascii="方正书宋_GBK" w:eastAsia="方正书宋_GBK" w:hAnsi="方正书宋_GBK" w:cs="方正书宋_GBK"/>
                <w:b/>
              </w:rPr>
              <w:t>7</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b/>
              </w:rPr>
              <w:t>6</w:t>
            </w:r>
          </w:p>
        </w:tc>
        <w:tc>
          <w:tcPr>
            <w:tcW w:w="829" w:type="dxa"/>
            <w:tcBorders>
              <w:top w:val="single" w:sz="6" w:space="0" w:color="000000"/>
              <w:left w:val="single" w:sz="6" w:space="0" w:color="000000"/>
              <w:bottom w:val="single" w:sz="6" w:space="0" w:color="000000"/>
              <w:right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b/>
              </w:rPr>
            </w:pPr>
          </w:p>
        </w:tc>
      </w:tr>
      <w:tr w:rsidR="008E1EF7" w:rsidTr="0017501C">
        <w:trPr>
          <w:trHeight w:val="227"/>
        </w:trPr>
        <w:tc>
          <w:tcPr>
            <w:tcW w:w="3827"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left"/>
            </w:pPr>
            <w:r>
              <w:rPr>
                <w:rFonts w:ascii="方正书宋_GBK" w:eastAsia="方正书宋_GBK" w:hAnsi="方正书宋_GBK" w:cs="方正书宋_GBK" w:hint="eastAsia"/>
              </w:rPr>
              <w:t>石家庄市鹿泉区科学技术协会</w:t>
            </w:r>
          </w:p>
        </w:tc>
        <w:tc>
          <w:tcPr>
            <w:tcW w:w="1134"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rPr>
              <w:t>参公事业</w:t>
            </w:r>
          </w:p>
        </w:tc>
        <w:tc>
          <w:tcPr>
            <w:tcW w:w="1276"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rPr>
              <w:t>正科级</w:t>
            </w:r>
          </w:p>
        </w:tc>
        <w:tc>
          <w:tcPr>
            <w:tcW w:w="2353"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hint="eastAsia"/>
              </w:rPr>
              <w:t>财政性资金基本保障</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rPr>
              <w:t>1</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rPr>
              <w:t>7</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pPr>
            <w:r>
              <w:rPr>
                <w:rFonts w:ascii="方正书宋_GBK" w:eastAsia="方正书宋_GBK" w:hAnsi="方正书宋_GBK" w:cs="方正书宋_GBK"/>
              </w:rPr>
              <w:t>7</w:t>
            </w:r>
          </w:p>
        </w:tc>
        <w:tc>
          <w:tcPr>
            <w:tcW w:w="709" w:type="dxa"/>
            <w:tcBorders>
              <w:top w:val="single" w:sz="6" w:space="0" w:color="000000"/>
              <w:left w:val="single" w:sz="6" w:space="0" w:color="000000"/>
              <w:bottom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rPr>
            </w:pPr>
          </w:p>
        </w:tc>
        <w:tc>
          <w:tcPr>
            <w:tcW w:w="709" w:type="dxa"/>
            <w:tcBorders>
              <w:top w:val="single" w:sz="6" w:space="0" w:color="000000"/>
              <w:left w:val="single" w:sz="6" w:space="0" w:color="000000"/>
              <w:bottom w:val="single" w:sz="6" w:space="0" w:color="000000"/>
            </w:tcBorders>
            <w:vAlign w:val="center"/>
          </w:tcPr>
          <w:p w:rsidR="008E1EF7" w:rsidRDefault="008E1EF7" w:rsidP="0017501C">
            <w:pPr>
              <w:spacing w:line="300" w:lineRule="exact"/>
              <w:jc w:val="center"/>
            </w:pPr>
            <w:r>
              <w:rPr>
                <w:rFonts w:ascii="方正书宋_GBK" w:eastAsia="方正书宋_GBK" w:hAnsi="方正书宋_GBK" w:cs="方正书宋_GBK"/>
              </w:rPr>
              <w:t>6</w:t>
            </w:r>
          </w:p>
        </w:tc>
        <w:tc>
          <w:tcPr>
            <w:tcW w:w="829" w:type="dxa"/>
            <w:tcBorders>
              <w:top w:val="single" w:sz="6" w:space="0" w:color="000000"/>
              <w:left w:val="single" w:sz="6" w:space="0" w:color="000000"/>
              <w:bottom w:val="single" w:sz="6" w:space="0" w:color="000000"/>
              <w:right w:val="single" w:sz="6" w:space="0" w:color="000000"/>
            </w:tcBorders>
            <w:vAlign w:val="center"/>
          </w:tcPr>
          <w:p w:rsidR="008E1EF7" w:rsidRDefault="008E1EF7" w:rsidP="0017501C">
            <w:pPr>
              <w:snapToGrid w:val="0"/>
              <w:spacing w:line="300" w:lineRule="exact"/>
              <w:jc w:val="center"/>
              <w:rPr>
                <w:rFonts w:ascii="方正书宋_GBK" w:eastAsia="方正书宋_GBK" w:hAnsi="方正书宋_GBK" w:cs="方正书宋_GBK"/>
              </w:rPr>
            </w:pPr>
          </w:p>
        </w:tc>
      </w:tr>
    </w:tbl>
    <w:p w:rsidR="008E1EF7" w:rsidRDefault="008E1EF7" w:rsidP="00A67F1A">
      <w:pPr>
        <w:ind w:firstLine="640"/>
        <w:rPr>
          <w:rFonts w:ascii="仿宋_GB2312" w:eastAsia="仿宋_GB2312" w:hAnsi="仿宋_GB2312" w:cs="仿宋_GB2312"/>
          <w:sz w:val="32"/>
          <w:szCs w:val="32"/>
        </w:rPr>
      </w:pPr>
    </w:p>
    <w:p w:rsidR="008E1EF7" w:rsidRDefault="008E1EF7" w:rsidP="00A67F1A">
      <w:pPr>
        <w:autoSpaceDE w:val="0"/>
        <w:autoSpaceDN w:val="0"/>
        <w:adjustRightInd w:val="0"/>
        <w:ind w:left="198" w:firstLineChars="200" w:firstLine="643"/>
        <w:jc w:val="left"/>
        <w:rPr>
          <w:rFonts w:ascii="方正仿宋_GBK" w:eastAsia="方正仿宋_GBK" w:hAnsi="Times New Roman"/>
          <w:b/>
          <w:sz w:val="32"/>
          <w:szCs w:val="32"/>
        </w:rPr>
      </w:pPr>
    </w:p>
    <w:p w:rsidR="008E1EF7" w:rsidRDefault="008E1EF7">
      <w:pPr>
        <w:ind w:firstLine="640"/>
        <w:rPr>
          <w:rFonts w:ascii="黑体" w:eastAsia="黑体" w:hAnsi="黑体"/>
          <w:sz w:val="32"/>
          <w:szCs w:val="32"/>
        </w:rPr>
      </w:pPr>
    </w:p>
    <w:p w:rsidR="008E1EF7" w:rsidRDefault="008E1EF7">
      <w:pPr>
        <w:ind w:firstLine="640"/>
        <w:rPr>
          <w:rFonts w:ascii="黑体" w:eastAsia="黑体" w:hAnsi="黑体"/>
          <w:sz w:val="32"/>
          <w:szCs w:val="32"/>
        </w:rPr>
      </w:pPr>
    </w:p>
    <w:p w:rsidR="008E1EF7" w:rsidRDefault="008E1EF7">
      <w:pPr>
        <w:ind w:firstLine="640"/>
        <w:rPr>
          <w:rFonts w:ascii="黑体" w:eastAsia="黑体" w:hAnsi="黑体"/>
          <w:sz w:val="32"/>
          <w:szCs w:val="32"/>
        </w:rPr>
      </w:pPr>
    </w:p>
    <w:p w:rsidR="008E1EF7" w:rsidRDefault="008E1EF7">
      <w:pPr>
        <w:ind w:firstLine="640"/>
        <w:rPr>
          <w:rFonts w:ascii="黑体" w:eastAsia="黑体" w:hAnsi="黑体"/>
          <w:sz w:val="32"/>
          <w:szCs w:val="32"/>
        </w:rPr>
      </w:pPr>
    </w:p>
    <w:p w:rsidR="008E1EF7" w:rsidRDefault="008E1EF7">
      <w:pPr>
        <w:ind w:firstLine="640"/>
        <w:rPr>
          <w:rFonts w:ascii="黑体" w:eastAsia="黑体" w:hAnsi="黑体"/>
          <w:sz w:val="32"/>
          <w:szCs w:val="32"/>
        </w:rPr>
      </w:pPr>
      <w:r>
        <w:rPr>
          <w:rFonts w:ascii="黑体" w:eastAsia="黑体" w:hAnsi="黑体" w:hint="eastAsia"/>
          <w:sz w:val="32"/>
          <w:szCs w:val="32"/>
        </w:rPr>
        <w:t>二、部门预算安排的总体情况</w:t>
      </w:r>
    </w:p>
    <w:p w:rsidR="008E1EF7" w:rsidRDefault="008E1EF7">
      <w:pPr>
        <w:ind w:firstLineChars="200" w:firstLine="640"/>
        <w:rPr>
          <w:rFonts w:ascii="仿宋" w:eastAsia="仿宋" w:hAnsi="仿宋" w:cs="仿宋"/>
          <w:sz w:val="32"/>
          <w:szCs w:val="32"/>
        </w:rPr>
      </w:pPr>
      <w:r>
        <w:rPr>
          <w:rFonts w:ascii="仿宋" w:eastAsia="仿宋" w:hAnsi="仿宋" w:cs="仿宋" w:hint="eastAsia"/>
          <w:sz w:val="32"/>
          <w:szCs w:val="32"/>
        </w:rPr>
        <w:t>按照预算管理有关规定，目前我省部门预算的编制实行综合预算管理，即全部收入和支出都反映在预算中。河北省科协的收支包含在部门预算中。</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、收入说明</w:t>
      </w:r>
    </w:p>
    <w:p w:rsidR="008E1EF7" w:rsidRDefault="008E1EF7" w:rsidP="00A67F1A">
      <w:pPr>
        <w:ind w:firstLine="640"/>
        <w:jc w:val="left"/>
      </w:pPr>
      <w:r>
        <w:rPr>
          <w:rFonts w:ascii="仿宋" w:eastAsia="仿宋" w:hAnsi="仿宋" w:cs="宋体" w:hint="eastAsia"/>
          <w:sz w:val="32"/>
          <w:szCs w:val="32"/>
        </w:rPr>
        <w:t>石家庄市鹿泉区科学技术协会</w:t>
      </w:r>
      <w:r>
        <w:rPr>
          <w:rFonts w:ascii="仿宋" w:eastAsia="仿宋" w:hAnsi="仿宋" w:cs="仿宋"/>
          <w:sz w:val="32"/>
          <w:szCs w:val="32"/>
        </w:rPr>
        <w:t>2019</w:t>
      </w:r>
      <w:r>
        <w:rPr>
          <w:rFonts w:ascii="仿宋" w:eastAsia="仿宋" w:hAnsi="仿宋" w:cs="宋体" w:hint="eastAsia"/>
          <w:sz w:val="32"/>
          <w:szCs w:val="32"/>
        </w:rPr>
        <w:t>年预算收入总计</w:t>
      </w:r>
      <w:r>
        <w:rPr>
          <w:rFonts w:ascii="仿宋" w:eastAsia="仿宋" w:hAnsi="仿宋" w:cs="仿宋"/>
          <w:sz w:val="32"/>
          <w:szCs w:val="32"/>
        </w:rPr>
        <w:t>177.91</w:t>
      </w:r>
      <w:r>
        <w:rPr>
          <w:rFonts w:ascii="仿宋" w:eastAsia="仿宋" w:hAnsi="仿宋" w:cs="宋体" w:hint="eastAsia"/>
          <w:sz w:val="32"/>
          <w:szCs w:val="32"/>
        </w:rPr>
        <w:t>万元。其中，一般公共预算收入</w:t>
      </w:r>
      <w:r>
        <w:rPr>
          <w:rFonts w:ascii="仿宋" w:eastAsia="仿宋" w:hAnsi="仿宋" w:cs="仿宋"/>
          <w:sz w:val="32"/>
          <w:szCs w:val="32"/>
        </w:rPr>
        <w:t>177.91</w:t>
      </w:r>
      <w:r>
        <w:rPr>
          <w:rFonts w:ascii="仿宋" w:eastAsia="仿宋" w:hAnsi="仿宋" w:cs="宋体" w:hint="eastAsia"/>
          <w:sz w:val="32"/>
          <w:szCs w:val="32"/>
        </w:rPr>
        <w:t>万元，基金预算收入</w:t>
      </w:r>
      <w:r>
        <w:rPr>
          <w:rFonts w:ascii="仿宋" w:eastAsia="仿宋" w:hAnsi="仿宋" w:cs="仿宋"/>
          <w:sz w:val="32"/>
          <w:szCs w:val="32"/>
        </w:rPr>
        <w:t>0</w:t>
      </w:r>
      <w:r>
        <w:rPr>
          <w:rFonts w:ascii="仿宋" w:eastAsia="仿宋" w:hAnsi="仿宋" w:cs="宋体" w:hint="eastAsia"/>
          <w:sz w:val="32"/>
          <w:szCs w:val="32"/>
        </w:rPr>
        <w:t>万元。</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、支出说明</w:t>
      </w:r>
    </w:p>
    <w:p w:rsidR="008E1EF7" w:rsidRDefault="008E1EF7" w:rsidP="00A67F1A">
      <w:pPr>
        <w:ind w:firstLine="640"/>
        <w:jc w:val="left"/>
      </w:pPr>
      <w:r>
        <w:rPr>
          <w:rFonts w:ascii="仿宋" w:eastAsia="仿宋" w:hAnsi="仿宋" w:cs="仿宋"/>
          <w:sz w:val="32"/>
          <w:szCs w:val="32"/>
        </w:rPr>
        <w:t>2019</w:t>
      </w:r>
      <w:r>
        <w:rPr>
          <w:rFonts w:ascii="仿宋" w:eastAsia="仿宋" w:hAnsi="仿宋" w:cs="宋体" w:hint="eastAsia"/>
          <w:sz w:val="32"/>
          <w:szCs w:val="32"/>
        </w:rPr>
        <w:t>预算支出</w:t>
      </w:r>
      <w:r>
        <w:rPr>
          <w:rFonts w:ascii="仿宋" w:eastAsia="仿宋" w:hAnsi="仿宋" w:cs="仿宋"/>
          <w:sz w:val="32"/>
          <w:szCs w:val="32"/>
        </w:rPr>
        <w:t>177.91</w:t>
      </w:r>
      <w:r>
        <w:rPr>
          <w:rFonts w:ascii="仿宋" w:eastAsia="仿宋" w:hAnsi="仿宋" w:cs="宋体" w:hint="eastAsia"/>
          <w:sz w:val="32"/>
          <w:szCs w:val="32"/>
        </w:rPr>
        <w:t>万元。其中，人员经费支出</w:t>
      </w:r>
      <w:r>
        <w:rPr>
          <w:rFonts w:ascii="仿宋" w:eastAsia="仿宋" w:hAnsi="仿宋" w:cs="仿宋"/>
          <w:sz w:val="32"/>
          <w:szCs w:val="32"/>
        </w:rPr>
        <w:t>131.65</w:t>
      </w:r>
      <w:r>
        <w:rPr>
          <w:rFonts w:ascii="仿宋" w:eastAsia="仿宋" w:hAnsi="仿宋" w:cs="宋体" w:hint="eastAsia"/>
          <w:sz w:val="32"/>
          <w:szCs w:val="32"/>
        </w:rPr>
        <w:t>万元，正常公用经费</w:t>
      </w:r>
      <w:r>
        <w:rPr>
          <w:rFonts w:ascii="仿宋" w:eastAsia="仿宋" w:hAnsi="仿宋" w:cs="仿宋"/>
          <w:sz w:val="32"/>
          <w:szCs w:val="32"/>
        </w:rPr>
        <w:t>27.26</w:t>
      </w:r>
      <w:r>
        <w:rPr>
          <w:rFonts w:ascii="仿宋" w:eastAsia="仿宋" w:hAnsi="仿宋" w:cs="宋体" w:hint="eastAsia"/>
          <w:sz w:val="32"/>
          <w:szCs w:val="32"/>
        </w:rPr>
        <w:t>万元，项目支出</w:t>
      </w:r>
      <w:r>
        <w:rPr>
          <w:rFonts w:ascii="仿宋" w:eastAsia="仿宋" w:hAnsi="仿宋" w:cs="仿宋"/>
          <w:sz w:val="32"/>
          <w:szCs w:val="32"/>
        </w:rPr>
        <w:t>19</w:t>
      </w:r>
      <w:r>
        <w:rPr>
          <w:rFonts w:ascii="仿宋" w:eastAsia="仿宋" w:hAnsi="仿宋" w:cs="宋体" w:hint="eastAsia"/>
          <w:sz w:val="32"/>
          <w:szCs w:val="32"/>
        </w:rPr>
        <w:t>万元（其中本级项目支出</w:t>
      </w:r>
      <w:r>
        <w:rPr>
          <w:rFonts w:ascii="仿宋" w:eastAsia="仿宋" w:hAnsi="仿宋" w:cs="仿宋"/>
          <w:sz w:val="32"/>
          <w:szCs w:val="32"/>
        </w:rPr>
        <w:t>19</w:t>
      </w:r>
      <w:r>
        <w:rPr>
          <w:rFonts w:ascii="仿宋" w:eastAsia="仿宋" w:hAnsi="仿宋" w:cs="宋体" w:hint="eastAsia"/>
          <w:sz w:val="32"/>
          <w:szCs w:val="32"/>
        </w:rPr>
        <w:t>万元）。</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、比上年增减情况</w:t>
      </w:r>
    </w:p>
    <w:p w:rsidR="008E1EF7" w:rsidRDefault="008E1EF7" w:rsidP="00A67F1A">
      <w:pPr>
        <w:ind w:firstLine="640"/>
        <w:jc w:val="left"/>
        <w:rPr>
          <w:rFonts w:ascii="仿宋" w:eastAsia="仿宋" w:hAnsi="仿宋" w:cs="宋体"/>
          <w:sz w:val="32"/>
          <w:szCs w:val="32"/>
        </w:rPr>
      </w:pPr>
      <w:r w:rsidRPr="00A017A7">
        <w:rPr>
          <w:rFonts w:ascii="仿宋" w:eastAsia="仿宋" w:hAnsi="仿宋" w:cs="仿宋"/>
          <w:sz w:val="32"/>
          <w:szCs w:val="32"/>
        </w:rPr>
        <w:t>2019</w:t>
      </w:r>
      <w:r w:rsidRPr="00A017A7">
        <w:rPr>
          <w:rFonts w:ascii="仿宋" w:eastAsia="仿宋" w:hAnsi="仿宋" w:cs="宋体" w:hint="eastAsia"/>
          <w:sz w:val="32"/>
          <w:szCs w:val="32"/>
        </w:rPr>
        <w:t>年预算收支安排</w:t>
      </w:r>
      <w:r w:rsidRPr="00A017A7">
        <w:rPr>
          <w:rFonts w:ascii="仿宋" w:eastAsia="仿宋" w:hAnsi="仿宋" w:cs="仿宋"/>
          <w:sz w:val="32"/>
          <w:szCs w:val="32"/>
        </w:rPr>
        <w:t>177.91</w:t>
      </w:r>
      <w:r w:rsidRPr="00A017A7">
        <w:rPr>
          <w:rFonts w:ascii="仿宋" w:eastAsia="仿宋" w:hAnsi="仿宋" w:cs="宋体" w:hint="eastAsia"/>
          <w:sz w:val="32"/>
          <w:szCs w:val="32"/>
        </w:rPr>
        <w:t>万元，较</w:t>
      </w:r>
      <w:r w:rsidRPr="00A017A7">
        <w:rPr>
          <w:rFonts w:ascii="仿宋" w:eastAsia="仿宋" w:hAnsi="仿宋" w:cs="仿宋"/>
          <w:sz w:val="32"/>
          <w:szCs w:val="32"/>
        </w:rPr>
        <w:t>2018</w:t>
      </w:r>
      <w:r w:rsidRPr="00A017A7">
        <w:rPr>
          <w:rFonts w:ascii="仿宋" w:eastAsia="仿宋" w:hAnsi="仿宋" w:cs="宋体" w:hint="eastAsia"/>
          <w:sz w:val="32"/>
          <w:szCs w:val="32"/>
        </w:rPr>
        <w:t>年预算增加</w:t>
      </w:r>
      <w:r w:rsidRPr="00A017A7">
        <w:rPr>
          <w:rFonts w:ascii="仿宋" w:eastAsia="仿宋" w:hAnsi="仿宋" w:cs="仿宋"/>
          <w:sz w:val="32"/>
          <w:szCs w:val="32"/>
        </w:rPr>
        <w:t>37.18</w:t>
      </w:r>
      <w:r w:rsidRPr="00A017A7">
        <w:rPr>
          <w:rFonts w:ascii="仿宋" w:eastAsia="仿宋" w:hAnsi="仿宋" w:cs="宋体" w:hint="eastAsia"/>
          <w:sz w:val="32"/>
          <w:szCs w:val="32"/>
        </w:rPr>
        <w:t>万元，其中基本支出增加</w:t>
      </w:r>
      <w:r w:rsidRPr="00A017A7">
        <w:rPr>
          <w:rFonts w:ascii="仿宋" w:eastAsia="仿宋" w:hAnsi="仿宋" w:cs="仿宋"/>
          <w:sz w:val="32"/>
          <w:szCs w:val="32"/>
        </w:rPr>
        <w:t>32.18</w:t>
      </w:r>
      <w:r w:rsidRPr="00A017A7">
        <w:rPr>
          <w:rFonts w:ascii="仿宋" w:eastAsia="仿宋" w:hAnsi="仿宋" w:cs="宋体" w:hint="eastAsia"/>
          <w:sz w:val="32"/>
          <w:szCs w:val="32"/>
        </w:rPr>
        <w:t>万元</w:t>
      </w:r>
      <w:r>
        <w:rPr>
          <w:rFonts w:ascii="仿宋" w:eastAsia="仿宋" w:hAnsi="仿宋" w:cs="宋体" w:hint="eastAsia"/>
          <w:sz w:val="32"/>
          <w:szCs w:val="32"/>
        </w:rPr>
        <w:t>，因增加派遣人员和工资上涨，费用相对增加</w:t>
      </w:r>
      <w:r w:rsidRPr="00A017A7">
        <w:rPr>
          <w:rFonts w:ascii="仿宋" w:eastAsia="仿宋" w:hAnsi="仿宋" w:cs="宋体" w:hint="eastAsia"/>
          <w:sz w:val="32"/>
          <w:szCs w:val="32"/>
        </w:rPr>
        <w:t>（人员经费支出增加</w:t>
      </w:r>
      <w:r w:rsidRPr="00A017A7">
        <w:rPr>
          <w:rFonts w:ascii="仿宋" w:eastAsia="仿宋" w:hAnsi="仿宋" w:cs="仿宋"/>
          <w:sz w:val="32"/>
          <w:szCs w:val="32"/>
        </w:rPr>
        <w:t>17.91</w:t>
      </w:r>
      <w:r w:rsidRPr="00A017A7">
        <w:rPr>
          <w:rFonts w:ascii="仿宋" w:eastAsia="仿宋" w:hAnsi="仿宋" w:cs="宋体" w:hint="eastAsia"/>
          <w:sz w:val="32"/>
          <w:szCs w:val="32"/>
        </w:rPr>
        <w:t>万元，日常公用经费支出增加</w:t>
      </w:r>
      <w:r w:rsidRPr="00A017A7">
        <w:rPr>
          <w:rFonts w:ascii="仿宋" w:eastAsia="仿宋" w:hAnsi="仿宋" w:cs="仿宋"/>
          <w:sz w:val="32"/>
          <w:szCs w:val="32"/>
        </w:rPr>
        <w:t>14.27</w:t>
      </w:r>
      <w:r>
        <w:rPr>
          <w:rFonts w:ascii="仿宋" w:eastAsia="仿宋" w:hAnsi="仿宋" w:cs="宋体" w:hint="eastAsia"/>
          <w:sz w:val="32"/>
          <w:szCs w:val="32"/>
        </w:rPr>
        <w:t>万元）项目支出增加</w:t>
      </w:r>
      <w:r>
        <w:rPr>
          <w:rFonts w:ascii="仿宋" w:eastAsia="仿宋" w:hAnsi="仿宋" w:cs="宋体"/>
          <w:sz w:val="32"/>
          <w:szCs w:val="32"/>
        </w:rPr>
        <w:t>5</w:t>
      </w:r>
      <w:r>
        <w:rPr>
          <w:rFonts w:ascii="仿宋" w:eastAsia="仿宋" w:hAnsi="仿宋" w:cs="宋体" w:hint="eastAsia"/>
          <w:sz w:val="32"/>
          <w:szCs w:val="32"/>
        </w:rPr>
        <w:t>万元，因项目费用增加。</w:t>
      </w:r>
    </w:p>
    <w:p w:rsidR="008E1EF7" w:rsidRPr="00A017A7" w:rsidRDefault="008E1EF7" w:rsidP="00A67F1A">
      <w:pPr>
        <w:ind w:firstLine="640"/>
        <w:jc w:val="left"/>
      </w:pPr>
      <w:r>
        <w:rPr>
          <w:rFonts w:hint="eastAsia"/>
        </w:rPr>
        <w:t>，</w:t>
      </w:r>
    </w:p>
    <w:p w:rsidR="008E1EF7" w:rsidRDefault="008E1EF7">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三、机关运行经费安排情况</w:t>
      </w:r>
    </w:p>
    <w:p w:rsidR="008E1EF7" w:rsidRDefault="008E1EF7" w:rsidP="00A67F1A">
      <w:pPr>
        <w:ind w:firstLine="640"/>
        <w:jc w:val="left"/>
      </w:pPr>
      <w:r>
        <w:rPr>
          <w:rFonts w:ascii="仿宋" w:eastAsia="仿宋" w:hAnsi="仿宋" w:cs="宋体" w:hint="eastAsia"/>
          <w:sz w:val="32"/>
          <w:szCs w:val="32"/>
        </w:rPr>
        <w:t>石家庄市鹿泉区科学技术技术协会</w:t>
      </w:r>
      <w:r>
        <w:rPr>
          <w:rFonts w:ascii="仿宋" w:eastAsia="仿宋" w:hAnsi="仿宋" w:cs="仿宋"/>
          <w:sz w:val="32"/>
          <w:szCs w:val="32"/>
        </w:rPr>
        <w:t>2019</w:t>
      </w:r>
      <w:r>
        <w:rPr>
          <w:rFonts w:ascii="仿宋" w:eastAsia="仿宋" w:hAnsi="仿宋" w:cs="宋体" w:hint="eastAsia"/>
          <w:sz w:val="32"/>
          <w:szCs w:val="32"/>
        </w:rPr>
        <w:t>年机关运行办公费</w:t>
      </w:r>
      <w:r w:rsidRPr="00F870D9">
        <w:rPr>
          <w:rFonts w:ascii="仿宋" w:eastAsia="仿宋" w:hAnsi="仿宋" w:cs="仿宋"/>
          <w:sz w:val="32"/>
          <w:szCs w:val="32"/>
        </w:rPr>
        <w:t>4.</w:t>
      </w:r>
      <w:r>
        <w:rPr>
          <w:rFonts w:ascii="仿宋" w:eastAsia="仿宋" w:hAnsi="仿宋" w:cs="仿宋"/>
          <w:sz w:val="32"/>
          <w:szCs w:val="32"/>
        </w:rPr>
        <w:t>38</w:t>
      </w:r>
      <w:r w:rsidRPr="00F870D9">
        <w:rPr>
          <w:rFonts w:ascii="仿宋" w:eastAsia="仿宋" w:hAnsi="仿宋" w:cs="宋体" w:hint="eastAsia"/>
          <w:sz w:val="32"/>
          <w:szCs w:val="32"/>
        </w:rPr>
        <w:t>万元</w:t>
      </w:r>
      <w:r>
        <w:rPr>
          <w:rFonts w:ascii="仿宋" w:eastAsia="仿宋" w:hAnsi="仿宋" w:cs="宋体" w:hint="eastAsia"/>
          <w:sz w:val="32"/>
          <w:szCs w:val="32"/>
        </w:rPr>
        <w:t>，公务用车运行费</w:t>
      </w:r>
      <w:r>
        <w:rPr>
          <w:rFonts w:ascii="仿宋" w:eastAsia="仿宋" w:hAnsi="仿宋" w:cs="仿宋"/>
          <w:sz w:val="32"/>
          <w:szCs w:val="32"/>
        </w:rPr>
        <w:t>2.7</w:t>
      </w:r>
      <w:r>
        <w:rPr>
          <w:rFonts w:ascii="仿宋" w:eastAsia="仿宋" w:hAnsi="仿宋" w:cs="宋体" w:hint="eastAsia"/>
          <w:sz w:val="32"/>
          <w:szCs w:val="32"/>
        </w:rPr>
        <w:t>万元。</w:t>
      </w:r>
    </w:p>
    <w:p w:rsidR="008E1EF7" w:rsidRDefault="008E1EF7">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四、财政拨款“三公”经费预算情况及增减变化原因</w:t>
      </w:r>
    </w:p>
    <w:p w:rsidR="008E1EF7" w:rsidRDefault="008E1EF7" w:rsidP="00A67F1A">
      <w:pPr>
        <w:ind w:firstLine="640"/>
        <w:jc w:val="left"/>
      </w:pPr>
      <w:r>
        <w:rPr>
          <w:rFonts w:ascii="仿宋" w:eastAsia="仿宋" w:hAnsi="仿宋" w:cs="宋体" w:hint="eastAsia"/>
          <w:sz w:val="32"/>
          <w:szCs w:val="32"/>
        </w:rPr>
        <w:t>我单位</w:t>
      </w:r>
      <w:r>
        <w:rPr>
          <w:rFonts w:ascii="仿宋" w:eastAsia="仿宋" w:hAnsi="仿宋" w:cs="仿宋"/>
          <w:sz w:val="32"/>
          <w:szCs w:val="32"/>
        </w:rPr>
        <w:t>2019</w:t>
      </w:r>
      <w:r>
        <w:rPr>
          <w:rFonts w:ascii="仿宋" w:eastAsia="仿宋" w:hAnsi="仿宋" w:cs="宋体" w:hint="eastAsia"/>
          <w:sz w:val="32"/>
          <w:szCs w:val="32"/>
        </w:rPr>
        <w:t>年三公经费预算总计为</w:t>
      </w:r>
      <w:r>
        <w:rPr>
          <w:rFonts w:ascii="仿宋" w:eastAsia="仿宋" w:hAnsi="仿宋" w:cs="仿宋"/>
          <w:sz w:val="32"/>
          <w:szCs w:val="32"/>
        </w:rPr>
        <w:t>2.7</w:t>
      </w:r>
      <w:r>
        <w:rPr>
          <w:rFonts w:ascii="仿宋" w:eastAsia="仿宋" w:hAnsi="仿宋" w:cs="宋体" w:hint="eastAsia"/>
          <w:sz w:val="32"/>
          <w:szCs w:val="32"/>
        </w:rPr>
        <w:t>万元，与</w:t>
      </w:r>
      <w:r>
        <w:rPr>
          <w:rFonts w:ascii="仿宋" w:eastAsia="仿宋" w:hAnsi="仿宋" w:cs="仿宋"/>
          <w:sz w:val="32"/>
          <w:szCs w:val="32"/>
        </w:rPr>
        <w:t>2018</w:t>
      </w:r>
      <w:r>
        <w:rPr>
          <w:rFonts w:ascii="仿宋" w:eastAsia="仿宋" w:hAnsi="仿宋" w:cs="宋体" w:hint="eastAsia"/>
          <w:sz w:val="32"/>
          <w:szCs w:val="32"/>
        </w:rPr>
        <w:t>年预算数据</w:t>
      </w:r>
      <w:r>
        <w:rPr>
          <w:rFonts w:ascii="仿宋" w:eastAsia="仿宋" w:hAnsi="仿宋" w:cs="仿宋"/>
          <w:sz w:val="32"/>
          <w:szCs w:val="32"/>
        </w:rPr>
        <w:t>2.7</w:t>
      </w:r>
      <w:r>
        <w:rPr>
          <w:rFonts w:ascii="仿宋" w:eastAsia="仿宋" w:hAnsi="仿宋" w:cs="宋体" w:hint="eastAsia"/>
          <w:sz w:val="32"/>
          <w:szCs w:val="32"/>
        </w:rPr>
        <w:t>万元相比持平，无增减变化。（</w:t>
      </w:r>
      <w:r>
        <w:rPr>
          <w:rFonts w:ascii="仿宋" w:eastAsia="仿宋" w:hAnsi="仿宋" w:cs="仿宋"/>
          <w:sz w:val="32"/>
          <w:szCs w:val="32"/>
        </w:rPr>
        <w:t>2019</w:t>
      </w:r>
      <w:r>
        <w:rPr>
          <w:rFonts w:ascii="仿宋" w:eastAsia="仿宋" w:hAnsi="仿宋" w:cs="宋体" w:hint="eastAsia"/>
          <w:sz w:val="32"/>
          <w:szCs w:val="32"/>
        </w:rPr>
        <w:t>未安排因公出国（境）费、公务用车购置费），具体是：</w:t>
      </w:r>
    </w:p>
    <w:p w:rsidR="008E1EF7" w:rsidRDefault="008E1EF7" w:rsidP="00A67F1A">
      <w:pPr>
        <w:ind w:firstLine="640"/>
        <w:jc w:val="left"/>
      </w:pPr>
      <w:r>
        <w:rPr>
          <w:rFonts w:ascii="仿宋" w:eastAsia="仿宋" w:hAnsi="仿宋" w:cs="仿宋"/>
          <w:sz w:val="32"/>
          <w:szCs w:val="32"/>
        </w:rPr>
        <w:t>1</w:t>
      </w:r>
      <w:r>
        <w:rPr>
          <w:rFonts w:ascii="仿宋" w:eastAsia="仿宋" w:hAnsi="仿宋" w:cs="宋体" w:hint="eastAsia"/>
          <w:sz w:val="32"/>
          <w:szCs w:val="32"/>
        </w:rPr>
        <w:t>、因公出国（境）经费</w:t>
      </w:r>
    </w:p>
    <w:p w:rsidR="008E1EF7" w:rsidRDefault="008E1EF7" w:rsidP="00A67F1A">
      <w:pPr>
        <w:ind w:firstLine="640"/>
        <w:jc w:val="left"/>
      </w:pPr>
      <w:r>
        <w:rPr>
          <w:rFonts w:ascii="仿宋" w:eastAsia="仿宋" w:hAnsi="仿宋" w:cs="仿宋"/>
          <w:sz w:val="32"/>
          <w:szCs w:val="32"/>
        </w:rPr>
        <w:t>2019</w:t>
      </w:r>
      <w:r>
        <w:rPr>
          <w:rFonts w:ascii="仿宋" w:eastAsia="仿宋" w:hAnsi="仿宋" w:cs="宋体" w:hint="eastAsia"/>
          <w:sz w:val="32"/>
          <w:szCs w:val="32"/>
        </w:rPr>
        <w:t>年石家庄市鹿泉区科学技术协会安排的出国计划，拟安排出国境组</w:t>
      </w:r>
      <w:r>
        <w:rPr>
          <w:rFonts w:ascii="仿宋" w:eastAsia="仿宋" w:hAnsi="仿宋" w:cs="仿宋"/>
          <w:sz w:val="32"/>
          <w:szCs w:val="32"/>
        </w:rPr>
        <w:t>0</w:t>
      </w:r>
      <w:r>
        <w:rPr>
          <w:rFonts w:ascii="仿宋" w:eastAsia="仿宋" w:hAnsi="仿宋" w:cs="宋体" w:hint="eastAsia"/>
          <w:sz w:val="32"/>
          <w:szCs w:val="32"/>
        </w:rPr>
        <w:t>次，出国境</w:t>
      </w:r>
      <w:r>
        <w:rPr>
          <w:rFonts w:ascii="仿宋" w:eastAsia="仿宋" w:hAnsi="仿宋" w:cs="仿宋"/>
          <w:sz w:val="32"/>
          <w:szCs w:val="32"/>
        </w:rPr>
        <w:t>0</w:t>
      </w:r>
      <w:r>
        <w:rPr>
          <w:rFonts w:ascii="仿宋" w:eastAsia="仿宋" w:hAnsi="仿宋" w:cs="宋体" w:hint="eastAsia"/>
          <w:sz w:val="32"/>
          <w:szCs w:val="32"/>
        </w:rPr>
        <w:t>人，安排出国（境）经费预算</w:t>
      </w:r>
      <w:r>
        <w:rPr>
          <w:rFonts w:ascii="仿宋" w:eastAsia="仿宋" w:hAnsi="仿宋" w:cs="仿宋"/>
          <w:sz w:val="32"/>
          <w:szCs w:val="32"/>
        </w:rPr>
        <w:t>0</w:t>
      </w:r>
      <w:r>
        <w:rPr>
          <w:rFonts w:ascii="仿宋" w:eastAsia="仿宋" w:hAnsi="仿宋" w:cs="宋体" w:hint="eastAsia"/>
          <w:sz w:val="32"/>
          <w:szCs w:val="32"/>
        </w:rPr>
        <w:t>万元，与</w:t>
      </w:r>
      <w:r>
        <w:rPr>
          <w:rFonts w:ascii="仿宋" w:eastAsia="仿宋" w:hAnsi="仿宋" w:cs="仿宋"/>
          <w:sz w:val="32"/>
          <w:szCs w:val="32"/>
        </w:rPr>
        <w:t>2018</w:t>
      </w:r>
      <w:r>
        <w:rPr>
          <w:rFonts w:ascii="仿宋" w:eastAsia="仿宋" w:hAnsi="仿宋" w:cs="宋体" w:hint="eastAsia"/>
          <w:sz w:val="32"/>
          <w:szCs w:val="32"/>
        </w:rPr>
        <w:t>年持平，无增减变化。</w:t>
      </w:r>
    </w:p>
    <w:p w:rsidR="008E1EF7" w:rsidRDefault="008E1EF7" w:rsidP="00A67F1A">
      <w:pPr>
        <w:ind w:firstLine="640"/>
        <w:jc w:val="left"/>
      </w:pPr>
      <w:r>
        <w:rPr>
          <w:rFonts w:ascii="仿宋" w:eastAsia="仿宋" w:hAnsi="仿宋" w:cs="仿宋"/>
          <w:sz w:val="32"/>
          <w:szCs w:val="32"/>
        </w:rPr>
        <w:t>2</w:t>
      </w:r>
      <w:r>
        <w:rPr>
          <w:rFonts w:ascii="仿宋" w:eastAsia="仿宋" w:hAnsi="仿宋" w:cs="宋体" w:hint="eastAsia"/>
          <w:sz w:val="32"/>
          <w:szCs w:val="32"/>
        </w:rPr>
        <w:t>、公务接待费</w:t>
      </w:r>
    </w:p>
    <w:p w:rsidR="008E1EF7" w:rsidRDefault="008E1EF7" w:rsidP="00A67F1A">
      <w:pPr>
        <w:ind w:firstLine="640"/>
        <w:jc w:val="left"/>
      </w:pPr>
      <w:r>
        <w:rPr>
          <w:rFonts w:ascii="仿宋" w:eastAsia="仿宋" w:hAnsi="仿宋" w:cs="仿宋"/>
          <w:sz w:val="32"/>
          <w:szCs w:val="32"/>
        </w:rPr>
        <w:t>2019</w:t>
      </w:r>
      <w:r>
        <w:rPr>
          <w:rFonts w:ascii="仿宋" w:eastAsia="仿宋" w:hAnsi="仿宋" w:cs="宋体" w:hint="eastAsia"/>
          <w:sz w:val="32"/>
          <w:szCs w:val="32"/>
        </w:rPr>
        <w:t>年石家庄市鹿泉区科学技术协会安排公务接待费</w:t>
      </w:r>
      <w:r>
        <w:rPr>
          <w:rFonts w:ascii="仿宋" w:eastAsia="仿宋" w:hAnsi="仿宋" w:cs="仿宋"/>
          <w:sz w:val="32"/>
          <w:szCs w:val="32"/>
        </w:rPr>
        <w:t>0</w:t>
      </w:r>
      <w:r>
        <w:rPr>
          <w:rFonts w:ascii="仿宋" w:eastAsia="仿宋" w:hAnsi="仿宋" w:cs="宋体" w:hint="eastAsia"/>
          <w:sz w:val="32"/>
          <w:szCs w:val="32"/>
        </w:rPr>
        <w:t>万元，与</w:t>
      </w:r>
      <w:r>
        <w:rPr>
          <w:rFonts w:ascii="仿宋" w:eastAsia="仿宋" w:hAnsi="仿宋" w:cs="宋体"/>
          <w:sz w:val="32"/>
          <w:szCs w:val="32"/>
        </w:rPr>
        <w:t>2018</w:t>
      </w:r>
      <w:r>
        <w:rPr>
          <w:rFonts w:ascii="仿宋" w:eastAsia="仿宋" w:hAnsi="仿宋" w:cs="宋体" w:hint="eastAsia"/>
          <w:sz w:val="32"/>
          <w:szCs w:val="32"/>
        </w:rPr>
        <w:t>年相比持平，无增减变化。</w:t>
      </w:r>
    </w:p>
    <w:p w:rsidR="008E1EF7" w:rsidRDefault="008E1EF7" w:rsidP="00A67F1A">
      <w:pPr>
        <w:ind w:firstLine="640"/>
        <w:jc w:val="left"/>
      </w:pPr>
      <w:r>
        <w:rPr>
          <w:rFonts w:ascii="仿宋" w:eastAsia="仿宋" w:hAnsi="仿宋" w:cs="仿宋"/>
          <w:sz w:val="32"/>
          <w:szCs w:val="32"/>
        </w:rPr>
        <w:t>3</w:t>
      </w:r>
      <w:r>
        <w:rPr>
          <w:rFonts w:ascii="仿宋" w:eastAsia="仿宋" w:hAnsi="仿宋" w:cs="宋体" w:hint="eastAsia"/>
          <w:sz w:val="32"/>
          <w:szCs w:val="32"/>
        </w:rPr>
        <w:t>、公务用车购置及运行维护费</w:t>
      </w:r>
    </w:p>
    <w:p w:rsidR="008E1EF7" w:rsidRDefault="008E1EF7" w:rsidP="00A67F1A">
      <w:pPr>
        <w:ind w:firstLine="640"/>
        <w:jc w:val="left"/>
      </w:pPr>
      <w:r>
        <w:rPr>
          <w:rFonts w:ascii="仿宋" w:eastAsia="仿宋" w:hAnsi="仿宋" w:cs="仿宋"/>
          <w:sz w:val="32"/>
          <w:szCs w:val="32"/>
        </w:rPr>
        <w:t>2019</w:t>
      </w:r>
      <w:r>
        <w:rPr>
          <w:rFonts w:ascii="仿宋" w:eastAsia="仿宋" w:hAnsi="仿宋" w:cs="宋体" w:hint="eastAsia"/>
          <w:sz w:val="32"/>
          <w:szCs w:val="32"/>
        </w:rPr>
        <w:t>年石家庄市鹿泉区科学技术协会安排公车购置及运行维护费</w:t>
      </w:r>
      <w:r>
        <w:rPr>
          <w:rFonts w:ascii="仿宋" w:eastAsia="仿宋" w:hAnsi="仿宋" w:cs="仿宋"/>
          <w:sz w:val="32"/>
          <w:szCs w:val="32"/>
        </w:rPr>
        <w:t>2.7</w:t>
      </w:r>
      <w:r>
        <w:rPr>
          <w:rFonts w:ascii="仿宋" w:eastAsia="仿宋" w:hAnsi="仿宋" w:cs="宋体" w:hint="eastAsia"/>
          <w:sz w:val="32"/>
          <w:szCs w:val="32"/>
        </w:rPr>
        <w:t>万元，其中：购置经费</w:t>
      </w:r>
      <w:r>
        <w:rPr>
          <w:rFonts w:ascii="仿宋" w:eastAsia="仿宋" w:hAnsi="仿宋" w:cs="仿宋"/>
          <w:sz w:val="32"/>
          <w:szCs w:val="32"/>
        </w:rPr>
        <w:t>0</w:t>
      </w:r>
      <w:r>
        <w:rPr>
          <w:rFonts w:ascii="仿宋" w:eastAsia="仿宋" w:hAnsi="仿宋" w:cs="宋体" w:hint="eastAsia"/>
          <w:sz w:val="32"/>
          <w:szCs w:val="32"/>
        </w:rPr>
        <w:t>万元、运行维护费</w:t>
      </w:r>
      <w:r>
        <w:rPr>
          <w:rFonts w:ascii="仿宋" w:eastAsia="仿宋" w:hAnsi="仿宋" w:cs="宋体"/>
          <w:sz w:val="32"/>
          <w:szCs w:val="32"/>
        </w:rPr>
        <w:t xml:space="preserve"> </w:t>
      </w:r>
      <w:r>
        <w:rPr>
          <w:rFonts w:ascii="仿宋" w:eastAsia="仿宋" w:hAnsi="仿宋" w:cs="仿宋"/>
          <w:sz w:val="32"/>
          <w:szCs w:val="32"/>
        </w:rPr>
        <w:t>2.7</w:t>
      </w:r>
      <w:r>
        <w:rPr>
          <w:rFonts w:ascii="仿宋" w:eastAsia="仿宋" w:hAnsi="仿宋" w:cs="宋体" w:hint="eastAsia"/>
          <w:sz w:val="32"/>
          <w:szCs w:val="32"/>
        </w:rPr>
        <w:t>万元，与去年持平，无增减变化。我单位共有公务用车</w:t>
      </w:r>
      <w:r>
        <w:rPr>
          <w:rFonts w:ascii="仿宋" w:eastAsia="仿宋" w:hAnsi="仿宋" w:cs="仿宋"/>
          <w:sz w:val="32"/>
          <w:szCs w:val="32"/>
        </w:rPr>
        <w:t>1</w:t>
      </w:r>
      <w:r>
        <w:rPr>
          <w:rFonts w:ascii="仿宋" w:eastAsia="仿宋" w:hAnsi="仿宋" w:cs="宋体" w:hint="eastAsia"/>
          <w:sz w:val="32"/>
          <w:szCs w:val="32"/>
        </w:rPr>
        <w:t>辆，其中：轿车</w:t>
      </w:r>
      <w:r>
        <w:rPr>
          <w:rFonts w:ascii="仿宋" w:eastAsia="仿宋" w:hAnsi="仿宋" w:cs="仿宋"/>
          <w:sz w:val="32"/>
          <w:szCs w:val="32"/>
        </w:rPr>
        <w:t>1</w:t>
      </w:r>
      <w:r>
        <w:rPr>
          <w:rFonts w:ascii="仿宋" w:eastAsia="仿宋" w:hAnsi="仿宋" w:cs="宋体" w:hint="eastAsia"/>
          <w:sz w:val="32"/>
          <w:szCs w:val="32"/>
        </w:rPr>
        <w:t>辆。</w:t>
      </w:r>
    </w:p>
    <w:p w:rsidR="008E1EF7" w:rsidRDefault="008E1EF7">
      <w:pPr>
        <w:ind w:firstLine="640"/>
        <w:rPr>
          <w:rFonts w:ascii="黑体" w:eastAsia="黑体" w:hAnsi="黑体"/>
          <w:sz w:val="32"/>
          <w:szCs w:val="32"/>
        </w:rPr>
      </w:pPr>
      <w:r>
        <w:rPr>
          <w:rFonts w:ascii="黑体" w:eastAsia="黑体" w:hAnsi="黑体" w:hint="eastAsia"/>
          <w:sz w:val="32"/>
          <w:szCs w:val="32"/>
        </w:rPr>
        <w:t>五、绩效预算信息</w:t>
      </w:r>
    </w:p>
    <w:p w:rsidR="008E1EF7" w:rsidRDefault="008E1EF7" w:rsidP="007D63DA">
      <w:pPr>
        <w:ind w:firstLineChars="200" w:firstLine="643"/>
        <w:jc w:val="left"/>
        <w:rPr>
          <w:rFonts w:ascii="Times New Roman" w:eastAsia="方正仿宋_GBK" w:hAnsi="Times New Roman"/>
          <w:b/>
          <w:sz w:val="32"/>
          <w:szCs w:val="32"/>
        </w:rPr>
      </w:pPr>
      <w:bookmarkStart w:id="0" w:name="_Toc471398463"/>
      <w:r>
        <w:rPr>
          <w:rFonts w:ascii="Times New Roman" w:eastAsia="方正仿宋_GBK" w:hAnsi="Times New Roman" w:hint="eastAsia"/>
          <w:b/>
          <w:sz w:val="32"/>
          <w:szCs w:val="32"/>
        </w:rPr>
        <w:t>总体绩效目标：</w:t>
      </w:r>
    </w:p>
    <w:p w:rsidR="008E1EF7" w:rsidRDefault="008E1EF7" w:rsidP="00A67F1A">
      <w:pPr>
        <w:spacing w:line="500" w:lineRule="exact"/>
        <w:ind w:firstLine="560"/>
      </w:pPr>
      <w:r>
        <w:rPr>
          <w:rFonts w:ascii="仿宋" w:eastAsia="仿宋" w:hAnsi="仿宋" w:cs="方正仿宋_GBK" w:hint="eastAsia"/>
          <w:sz w:val="32"/>
          <w:szCs w:val="32"/>
        </w:rPr>
        <w:t>（</w:t>
      </w:r>
      <w:r>
        <w:rPr>
          <w:rFonts w:ascii="仿宋" w:eastAsia="仿宋" w:hAnsi="仿宋" w:cs="仿宋"/>
          <w:sz w:val="32"/>
          <w:szCs w:val="32"/>
        </w:rPr>
        <w:t>1</w:t>
      </w:r>
      <w:r>
        <w:rPr>
          <w:rFonts w:ascii="仿宋" w:eastAsia="仿宋" w:hAnsi="仿宋" w:cs="方正仿宋_GBK" w:hint="eastAsia"/>
          <w:sz w:val="32"/>
          <w:szCs w:val="32"/>
        </w:rPr>
        <w:t>）搞好乡镇科协组织建设，指导乡镇科协抓好科协工作，加强农研会组织建设，完善和健全城乡科普网络。</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2</w:t>
      </w:r>
      <w:r>
        <w:rPr>
          <w:rFonts w:ascii="仿宋" w:eastAsia="仿宋" w:hAnsi="仿宋" w:cs="宋体" w:hint="eastAsia"/>
          <w:sz w:val="32"/>
          <w:szCs w:val="32"/>
        </w:rPr>
        <w:t>）负责筹划大型科普活动。做好学会、研究会组织建设，完善和健全协会组织。</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3</w:t>
      </w:r>
      <w:r>
        <w:rPr>
          <w:rFonts w:ascii="仿宋" w:eastAsia="仿宋" w:hAnsi="仿宋" w:cs="宋体" w:hint="eastAsia"/>
          <w:sz w:val="32"/>
          <w:szCs w:val="32"/>
        </w:rPr>
        <w:t>）开展科普示范创建工作，组织指导乡镇科协开展科普活动，推广引进、开发普及先进技术，促使全区科技进步、社会发展和两个文明建设。普及科学知识，传播科学思想，维护科学技术工作者的合法权益，反映科学技术工作者的意见和要求，完善各项举措。</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4</w:t>
      </w:r>
      <w:r>
        <w:rPr>
          <w:rFonts w:ascii="仿宋" w:eastAsia="仿宋" w:hAnsi="仿宋" w:cs="宋体" w:hint="eastAsia"/>
          <w:sz w:val="32"/>
          <w:szCs w:val="32"/>
        </w:rPr>
        <w:t>）抓好全区广大党员、基层干部使用技术培训。树立典型，抓好科普基地建设。</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5</w:t>
      </w:r>
      <w:r>
        <w:rPr>
          <w:rFonts w:ascii="仿宋" w:eastAsia="仿宋" w:hAnsi="仿宋" w:cs="宋体" w:hint="eastAsia"/>
          <w:sz w:val="32"/>
          <w:szCs w:val="32"/>
        </w:rPr>
        <w:t>）广泛开展各项学术研究活动，开展科学技术攻关、科技咨询服务工作。表彰奖励宣传典型。</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6</w:t>
      </w:r>
      <w:r>
        <w:rPr>
          <w:rFonts w:ascii="仿宋" w:eastAsia="仿宋" w:hAnsi="仿宋" w:cs="宋体" w:hint="eastAsia"/>
          <w:sz w:val="32"/>
          <w:szCs w:val="32"/>
        </w:rPr>
        <w:t>）积极组织开展反邪教、反对伪科学的活动，抓好科普精神文明建设。</w:t>
      </w:r>
    </w:p>
    <w:p w:rsidR="008E1EF7" w:rsidRDefault="008E1EF7" w:rsidP="00A67F1A">
      <w:pPr>
        <w:spacing w:line="500" w:lineRule="exact"/>
        <w:ind w:firstLine="560"/>
      </w:pPr>
      <w:r>
        <w:rPr>
          <w:rFonts w:ascii="仿宋" w:eastAsia="仿宋" w:hAnsi="仿宋" w:cs="宋体" w:hint="eastAsia"/>
          <w:sz w:val="32"/>
          <w:szCs w:val="32"/>
        </w:rPr>
        <w:t>（</w:t>
      </w:r>
      <w:r>
        <w:rPr>
          <w:rFonts w:ascii="仿宋" w:eastAsia="仿宋" w:hAnsi="仿宋" w:cs="仿宋"/>
          <w:sz w:val="32"/>
          <w:szCs w:val="32"/>
        </w:rPr>
        <w:t>7</w:t>
      </w:r>
      <w:r>
        <w:rPr>
          <w:rFonts w:ascii="仿宋" w:eastAsia="仿宋" w:hAnsi="仿宋" w:cs="宋体" w:hint="eastAsia"/>
          <w:sz w:val="32"/>
          <w:szCs w:val="32"/>
        </w:rPr>
        <w:t>）发展我区同外界科学技术团体、科学技术工作者的交往和联系。</w:t>
      </w:r>
    </w:p>
    <w:p w:rsidR="008E1EF7" w:rsidRDefault="008E1EF7" w:rsidP="00A67F1A">
      <w:pPr>
        <w:ind w:firstLine="560"/>
      </w:pPr>
      <w:r>
        <w:rPr>
          <w:rFonts w:ascii="仿宋" w:eastAsia="仿宋" w:hAnsi="仿宋" w:cs="宋体" w:hint="eastAsia"/>
          <w:sz w:val="32"/>
          <w:szCs w:val="32"/>
        </w:rPr>
        <w:t>（</w:t>
      </w:r>
      <w:r>
        <w:rPr>
          <w:rFonts w:ascii="仿宋" w:eastAsia="仿宋" w:hAnsi="仿宋" w:cs="仿宋"/>
          <w:sz w:val="32"/>
          <w:szCs w:val="32"/>
        </w:rPr>
        <w:t>8</w:t>
      </w:r>
      <w:r>
        <w:rPr>
          <w:rFonts w:ascii="仿宋" w:eastAsia="仿宋" w:hAnsi="仿宋" w:cs="宋体" w:hint="eastAsia"/>
          <w:sz w:val="32"/>
          <w:szCs w:val="32"/>
        </w:rPr>
        <w:t>）承担区委、区政府交办的有关事项。。</w:t>
      </w:r>
    </w:p>
    <w:bookmarkEnd w:id="0"/>
    <w:p w:rsidR="008E1EF7" w:rsidRDefault="008E1EF7">
      <w:pPr>
        <w:autoSpaceDE w:val="0"/>
        <w:autoSpaceDN w:val="0"/>
        <w:adjustRightInd w:val="0"/>
        <w:ind w:left="200"/>
        <w:jc w:val="left"/>
        <w:rPr>
          <w:rFonts w:ascii="宋体" w:cs="宋体"/>
          <w:kern w:val="0"/>
          <w:sz w:val="18"/>
          <w:szCs w:val="18"/>
          <w:lang w:val="zh-CN"/>
        </w:rPr>
      </w:pPr>
    </w:p>
    <w:p w:rsidR="008E1EF7" w:rsidRDefault="008E1EF7" w:rsidP="007B1557">
      <w:pPr>
        <w:jc w:val="center"/>
        <w:outlineLvl w:val="0"/>
        <w:rPr>
          <w:rFonts w:ascii="方正小标宋_GBK" w:eastAsia="方正小标宋_GBK"/>
          <w:sz w:val="32"/>
        </w:rPr>
      </w:pPr>
      <w:bookmarkStart w:id="1" w:name="_Toc2171230"/>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sz w:val="32"/>
        </w:rPr>
      </w:pPr>
    </w:p>
    <w:p w:rsidR="008E1EF7" w:rsidRDefault="008E1EF7" w:rsidP="007B1557">
      <w:pPr>
        <w:jc w:val="center"/>
        <w:outlineLvl w:val="0"/>
        <w:rPr>
          <w:rFonts w:ascii="方正小标宋_GBK" w:eastAsia="方正小标宋_GBK"/>
          <w:color w:val="FFFFFF"/>
          <w:sz w:val="32"/>
        </w:rPr>
      </w:pPr>
      <w:r w:rsidRPr="001111A0">
        <w:rPr>
          <w:rFonts w:ascii="方正小标宋_GBK" w:eastAsia="方正小标宋_GBK" w:hint="eastAsia"/>
          <w:sz w:val="32"/>
        </w:rPr>
        <w:t>部门职责</w:t>
      </w:r>
      <w:r w:rsidRPr="001111A0">
        <w:rPr>
          <w:rFonts w:ascii="方正小标宋_GBK" w:eastAsia="方正小标宋_GBK"/>
          <w:sz w:val="32"/>
        </w:rPr>
        <w:t>-</w:t>
      </w:r>
      <w:r w:rsidRPr="001111A0">
        <w:rPr>
          <w:rFonts w:ascii="方正小标宋_GBK" w:eastAsia="方正小标宋_GBK" w:hint="eastAsia"/>
          <w:sz w:val="32"/>
        </w:rPr>
        <w:t>工作活动绩效目标</w:t>
      </w:r>
      <w:r w:rsidRPr="001111A0">
        <w:rPr>
          <w:rStyle w:val="FootnoteReference"/>
          <w:rFonts w:ascii="方正小标宋_GBK" w:eastAsia="方正小标宋_GBK" w:hAnsi="Symbol" w:hint="eastAsia"/>
          <w:color w:val="FFFFFF"/>
          <w:sz w:val="32"/>
          <w:szCs w:val="32"/>
        </w:rPr>
        <w:footnoteReference w:customMarkFollows="1" w:id="1"/>
        <w:sym w:font="Symbol" w:char="F020"/>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8E1EF7" w:rsidRPr="0041371D" w:rsidTr="0017501C">
        <w:trPr>
          <w:trHeight w:val="227"/>
          <w:tblHeader/>
          <w:jc w:val="center"/>
        </w:trPr>
        <w:tc>
          <w:tcPr>
            <w:tcW w:w="10986" w:type="dxa"/>
            <w:gridSpan w:val="5"/>
            <w:tcBorders>
              <w:top w:val="single" w:sz="6" w:space="0" w:color="FFFFFF"/>
              <w:left w:val="single" w:sz="6" w:space="0" w:color="FFFFFF"/>
              <w:right w:val="single" w:sz="6" w:space="0" w:color="FFFFFF"/>
            </w:tcBorders>
            <w:vAlign w:val="center"/>
          </w:tcPr>
          <w:p w:rsidR="008E1EF7" w:rsidRPr="0041371D" w:rsidRDefault="008E1EF7" w:rsidP="0017501C">
            <w:pPr>
              <w:spacing w:line="300" w:lineRule="exact"/>
              <w:jc w:val="left"/>
              <w:rPr>
                <w:rFonts w:ascii="方正小标宋_GBK" w:eastAsia="方正小标宋_GBK"/>
                <w:sz w:val="24"/>
              </w:rPr>
            </w:pPr>
            <w:r w:rsidRPr="0041371D">
              <w:rPr>
                <w:rFonts w:ascii="方正小标宋_GBK" w:eastAsia="方正小标宋_GBK"/>
                <w:sz w:val="24"/>
              </w:rPr>
              <w:t>731</w:t>
            </w:r>
            <w:r w:rsidRPr="0041371D">
              <w:rPr>
                <w:rFonts w:ascii="方正小标宋_GBK" w:eastAsia="方正小标宋_GBK" w:hint="eastAsia"/>
                <w:sz w:val="24"/>
              </w:rPr>
              <w:t>石家庄市鹿泉区科学技术协会</w:t>
            </w:r>
          </w:p>
        </w:tc>
        <w:tc>
          <w:tcPr>
            <w:tcW w:w="2948" w:type="dxa"/>
            <w:gridSpan w:val="4"/>
            <w:tcBorders>
              <w:top w:val="single" w:sz="6" w:space="0" w:color="FFFFFF"/>
              <w:left w:val="single" w:sz="6" w:space="0" w:color="FFFFFF"/>
              <w:right w:val="single" w:sz="6" w:space="0" w:color="FFFFFF"/>
            </w:tcBorders>
            <w:vAlign w:val="center"/>
          </w:tcPr>
          <w:p w:rsidR="008E1EF7" w:rsidRPr="0041371D" w:rsidRDefault="008E1EF7" w:rsidP="0017501C">
            <w:pPr>
              <w:spacing w:line="300" w:lineRule="exact"/>
              <w:jc w:val="right"/>
              <w:rPr>
                <w:rFonts w:ascii="方正书宋_GBK" w:eastAsia="方正书宋_GBK"/>
                <w:sz w:val="24"/>
              </w:rPr>
            </w:pPr>
            <w:r w:rsidRPr="0041371D">
              <w:rPr>
                <w:rFonts w:ascii="方正书宋_GBK" w:eastAsia="方正书宋_GBK" w:hint="eastAsia"/>
                <w:sz w:val="24"/>
              </w:rPr>
              <w:t>单位：万元</w:t>
            </w:r>
          </w:p>
        </w:tc>
      </w:tr>
      <w:tr w:rsidR="008E1EF7" w:rsidRPr="0041371D" w:rsidTr="0017501C">
        <w:trPr>
          <w:trHeight w:val="227"/>
          <w:tblHeader/>
          <w:jc w:val="center"/>
        </w:trPr>
        <w:tc>
          <w:tcPr>
            <w:tcW w:w="2341" w:type="dxa"/>
            <w:vMerge w:val="restart"/>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职责活动</w:t>
            </w:r>
          </w:p>
        </w:tc>
        <w:tc>
          <w:tcPr>
            <w:tcW w:w="1276" w:type="dxa"/>
            <w:vMerge w:val="restart"/>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年度预算数</w:t>
            </w:r>
          </w:p>
        </w:tc>
        <w:tc>
          <w:tcPr>
            <w:tcW w:w="2976" w:type="dxa"/>
            <w:vMerge w:val="restart"/>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内容描述</w:t>
            </w:r>
          </w:p>
        </w:tc>
        <w:tc>
          <w:tcPr>
            <w:tcW w:w="2976" w:type="dxa"/>
            <w:vMerge w:val="restart"/>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绩效目标</w:t>
            </w:r>
          </w:p>
        </w:tc>
        <w:tc>
          <w:tcPr>
            <w:tcW w:w="1417" w:type="dxa"/>
            <w:vMerge w:val="restart"/>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绩效指标</w:t>
            </w:r>
          </w:p>
        </w:tc>
        <w:tc>
          <w:tcPr>
            <w:tcW w:w="2948" w:type="dxa"/>
            <w:gridSpan w:val="4"/>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评价标准</w:t>
            </w:r>
          </w:p>
        </w:tc>
      </w:tr>
      <w:tr w:rsidR="008E1EF7" w:rsidRPr="0041371D" w:rsidTr="0017501C">
        <w:trPr>
          <w:trHeight w:val="227"/>
          <w:tblHeader/>
          <w:jc w:val="center"/>
        </w:trPr>
        <w:tc>
          <w:tcPr>
            <w:tcW w:w="2341" w:type="dxa"/>
            <w:vMerge/>
            <w:vAlign w:val="center"/>
          </w:tcPr>
          <w:p w:rsidR="008E1EF7" w:rsidRPr="0041371D" w:rsidRDefault="008E1EF7" w:rsidP="0017501C">
            <w:pPr>
              <w:spacing w:line="300" w:lineRule="exact"/>
              <w:jc w:val="left"/>
              <w:outlineLvl w:val="0"/>
            </w:pPr>
          </w:p>
        </w:tc>
        <w:tc>
          <w:tcPr>
            <w:tcW w:w="1276" w:type="dxa"/>
            <w:vMerge/>
            <w:vAlign w:val="center"/>
          </w:tcPr>
          <w:p w:rsidR="008E1EF7" w:rsidRPr="0041371D" w:rsidRDefault="008E1EF7" w:rsidP="0017501C">
            <w:pPr>
              <w:spacing w:line="300" w:lineRule="exact"/>
              <w:jc w:val="left"/>
              <w:outlineLvl w:val="0"/>
            </w:pPr>
          </w:p>
        </w:tc>
        <w:tc>
          <w:tcPr>
            <w:tcW w:w="2976" w:type="dxa"/>
            <w:vMerge/>
            <w:vAlign w:val="center"/>
          </w:tcPr>
          <w:p w:rsidR="008E1EF7" w:rsidRPr="0041371D" w:rsidRDefault="008E1EF7" w:rsidP="0017501C">
            <w:pPr>
              <w:spacing w:line="300" w:lineRule="exact"/>
              <w:jc w:val="left"/>
              <w:outlineLvl w:val="0"/>
            </w:pPr>
          </w:p>
        </w:tc>
        <w:tc>
          <w:tcPr>
            <w:tcW w:w="2976" w:type="dxa"/>
            <w:vMerge/>
            <w:vAlign w:val="center"/>
          </w:tcPr>
          <w:p w:rsidR="008E1EF7" w:rsidRPr="0041371D" w:rsidRDefault="008E1EF7" w:rsidP="0017501C">
            <w:pPr>
              <w:spacing w:line="300" w:lineRule="exact"/>
              <w:jc w:val="left"/>
              <w:outlineLvl w:val="0"/>
            </w:pPr>
          </w:p>
        </w:tc>
        <w:tc>
          <w:tcPr>
            <w:tcW w:w="1417" w:type="dxa"/>
            <w:vMerge/>
            <w:vAlign w:val="center"/>
          </w:tcPr>
          <w:p w:rsidR="008E1EF7" w:rsidRPr="0041371D" w:rsidRDefault="008E1EF7" w:rsidP="0017501C">
            <w:pPr>
              <w:spacing w:line="300" w:lineRule="exact"/>
              <w:jc w:val="left"/>
              <w:outlineLvl w:val="0"/>
            </w:pPr>
          </w:p>
        </w:tc>
        <w:tc>
          <w:tcPr>
            <w:tcW w:w="737" w:type="dxa"/>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优</w:t>
            </w:r>
          </w:p>
        </w:tc>
        <w:tc>
          <w:tcPr>
            <w:tcW w:w="737" w:type="dxa"/>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良</w:t>
            </w:r>
          </w:p>
        </w:tc>
        <w:tc>
          <w:tcPr>
            <w:tcW w:w="737" w:type="dxa"/>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中</w:t>
            </w:r>
          </w:p>
        </w:tc>
        <w:tc>
          <w:tcPr>
            <w:tcW w:w="737" w:type="dxa"/>
            <w:vAlign w:val="center"/>
          </w:tcPr>
          <w:p w:rsidR="008E1EF7" w:rsidRPr="0041371D" w:rsidRDefault="008E1EF7" w:rsidP="0017501C">
            <w:pPr>
              <w:spacing w:line="300" w:lineRule="exact"/>
              <w:jc w:val="center"/>
              <w:rPr>
                <w:rFonts w:ascii="方正书宋_GBK" w:eastAsia="方正书宋_GBK"/>
                <w:b/>
              </w:rPr>
            </w:pPr>
            <w:r w:rsidRPr="0041371D">
              <w:rPr>
                <w:rFonts w:ascii="方正书宋_GBK" w:eastAsia="方正书宋_GBK" w:hint="eastAsia"/>
                <w:b/>
              </w:rPr>
              <w:t>差</w:t>
            </w:r>
          </w:p>
        </w:tc>
      </w:tr>
      <w:tr w:rsidR="008E1EF7" w:rsidRPr="0041371D" w:rsidTr="0017501C">
        <w:trPr>
          <w:trHeight w:val="227"/>
          <w:jc w:val="center"/>
        </w:trPr>
        <w:tc>
          <w:tcPr>
            <w:tcW w:w="2341" w:type="dxa"/>
            <w:vAlign w:val="center"/>
          </w:tcPr>
          <w:p w:rsidR="008E1EF7" w:rsidRPr="0041371D" w:rsidRDefault="008E1EF7" w:rsidP="0017501C">
            <w:pPr>
              <w:spacing w:line="300" w:lineRule="exact"/>
              <w:jc w:val="left"/>
              <w:rPr>
                <w:rFonts w:ascii="方正书宋_GBK" w:eastAsia="方正书宋_GBK"/>
                <w:b/>
              </w:rPr>
            </w:pPr>
            <w:r w:rsidRPr="0041371D">
              <w:rPr>
                <w:rFonts w:ascii="方正书宋_GBK" w:eastAsia="方正书宋_GBK" w:hint="eastAsia"/>
                <w:b/>
              </w:rPr>
              <w:t>一、科学技术普及</w:t>
            </w:r>
          </w:p>
        </w:tc>
        <w:tc>
          <w:tcPr>
            <w:tcW w:w="12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rPr>
              <w:t>19.00</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实施《全民科学素质行动计划纲要》，提升科普能力，开展多种形式的科普活动。</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科学技术普及：开展科普惠农、科普益民等重点科普活动，开展科普下乡等系列科普活动，通过开展各种科普活动，吸引各重点人群参与，普及科普知识。</w:t>
            </w:r>
          </w:p>
        </w:tc>
        <w:tc>
          <w:tcPr>
            <w:tcW w:w="1417" w:type="dxa"/>
            <w:vAlign w:val="center"/>
          </w:tcPr>
          <w:p w:rsidR="008E1EF7" w:rsidRPr="0041371D" w:rsidRDefault="008E1EF7" w:rsidP="0017501C">
            <w:pPr>
              <w:spacing w:line="300" w:lineRule="exact"/>
              <w:jc w:val="left"/>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r>
      <w:tr w:rsidR="008E1EF7" w:rsidRPr="0041371D" w:rsidTr="0017501C">
        <w:trPr>
          <w:trHeight w:val="227"/>
          <w:jc w:val="center"/>
        </w:trPr>
        <w:tc>
          <w:tcPr>
            <w:tcW w:w="2341" w:type="dxa"/>
            <w:vAlign w:val="center"/>
          </w:tcPr>
          <w:p w:rsidR="008E1EF7" w:rsidRPr="0041371D" w:rsidRDefault="008E1EF7" w:rsidP="0017501C">
            <w:pPr>
              <w:spacing w:line="300" w:lineRule="exact"/>
              <w:jc w:val="left"/>
              <w:rPr>
                <w:rFonts w:ascii="方正书宋_GBK" w:eastAsia="方正书宋_GBK"/>
                <w:b/>
              </w:rPr>
            </w:pPr>
            <w:r w:rsidRPr="0041371D">
              <w:rPr>
                <w:rFonts w:ascii="方正书宋_GBK" w:eastAsia="方正书宋_GBK" w:hint="eastAsia"/>
                <w:b/>
              </w:rPr>
              <w:t xml:space="preserve">　　</w:t>
            </w:r>
            <w:r w:rsidRPr="0041371D">
              <w:rPr>
                <w:rFonts w:ascii="方正书宋_GBK" w:eastAsia="方正书宋_GBK"/>
                <w:b/>
              </w:rPr>
              <w:t>1</w:t>
            </w:r>
            <w:r w:rsidRPr="0041371D">
              <w:rPr>
                <w:rFonts w:ascii="方正书宋_GBK" w:eastAsia="方正书宋_GBK" w:hint="eastAsia"/>
                <w:b/>
              </w:rPr>
              <w:t>、开展科普活动</w:t>
            </w:r>
          </w:p>
        </w:tc>
        <w:tc>
          <w:tcPr>
            <w:tcW w:w="12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rPr>
              <w:t>19.00</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开展科普惠农、科普益民等重点科普活动；开展科普下乡等系列科普活动。</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通过开展各种科普活动，吸引各重点人群参与，普及科普知识</w:t>
            </w:r>
          </w:p>
        </w:tc>
        <w:tc>
          <w:tcPr>
            <w:tcW w:w="1417"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科普活动参与人次</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5000</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4000</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3000</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3000</w:t>
            </w:r>
          </w:p>
        </w:tc>
      </w:tr>
      <w:tr w:rsidR="008E1EF7" w:rsidRPr="0041371D" w:rsidTr="0017501C">
        <w:trPr>
          <w:trHeight w:val="227"/>
          <w:jc w:val="center"/>
        </w:trPr>
        <w:tc>
          <w:tcPr>
            <w:tcW w:w="2341" w:type="dxa"/>
            <w:vAlign w:val="center"/>
          </w:tcPr>
          <w:p w:rsidR="008E1EF7" w:rsidRPr="0041371D" w:rsidRDefault="008E1EF7" w:rsidP="0017501C">
            <w:pPr>
              <w:spacing w:line="300" w:lineRule="exact"/>
              <w:jc w:val="left"/>
              <w:rPr>
                <w:rFonts w:ascii="方正书宋_GBK" w:eastAsia="方正书宋_GBK"/>
                <w:b/>
              </w:rPr>
            </w:pPr>
            <w:r w:rsidRPr="0041371D">
              <w:rPr>
                <w:rFonts w:ascii="方正书宋_GBK" w:eastAsia="方正书宋_GBK" w:hint="eastAsia"/>
                <w:b/>
              </w:rPr>
              <w:t>二、政务管理</w:t>
            </w:r>
          </w:p>
        </w:tc>
        <w:tc>
          <w:tcPr>
            <w:tcW w:w="1276" w:type="dxa"/>
            <w:vAlign w:val="center"/>
          </w:tcPr>
          <w:p w:rsidR="008E1EF7" w:rsidRPr="0041371D" w:rsidRDefault="008E1EF7" w:rsidP="0017501C">
            <w:pPr>
              <w:spacing w:line="300" w:lineRule="exact"/>
              <w:jc w:val="left"/>
              <w:rPr>
                <w:rFonts w:ascii="方正书宋_GBK" w:eastAsia="方正书宋_GBK"/>
              </w:rPr>
            </w:pP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负责系统综合业务管理和机关综合管理。</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加强科协机关自身建设，提高机关服务能力</w:t>
            </w:r>
          </w:p>
        </w:tc>
        <w:tc>
          <w:tcPr>
            <w:tcW w:w="1417" w:type="dxa"/>
            <w:vAlign w:val="center"/>
          </w:tcPr>
          <w:p w:rsidR="008E1EF7" w:rsidRPr="0041371D" w:rsidRDefault="008E1EF7" w:rsidP="0017501C">
            <w:pPr>
              <w:spacing w:line="300" w:lineRule="exact"/>
              <w:jc w:val="left"/>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c>
          <w:tcPr>
            <w:tcW w:w="737" w:type="dxa"/>
            <w:vAlign w:val="center"/>
          </w:tcPr>
          <w:p w:rsidR="008E1EF7" w:rsidRPr="0041371D" w:rsidRDefault="008E1EF7" w:rsidP="0017501C">
            <w:pPr>
              <w:spacing w:line="300" w:lineRule="exact"/>
              <w:jc w:val="center"/>
              <w:rPr>
                <w:rFonts w:ascii="方正书宋_GBK" w:eastAsia="方正书宋_GBK"/>
              </w:rPr>
            </w:pPr>
          </w:p>
        </w:tc>
      </w:tr>
      <w:tr w:rsidR="008E1EF7" w:rsidRPr="0041371D" w:rsidTr="0017501C">
        <w:trPr>
          <w:trHeight w:val="227"/>
          <w:jc w:val="center"/>
        </w:trPr>
        <w:tc>
          <w:tcPr>
            <w:tcW w:w="2341" w:type="dxa"/>
            <w:vAlign w:val="center"/>
          </w:tcPr>
          <w:p w:rsidR="008E1EF7" w:rsidRPr="0041371D" w:rsidRDefault="008E1EF7" w:rsidP="0017501C">
            <w:pPr>
              <w:spacing w:line="300" w:lineRule="exact"/>
              <w:jc w:val="left"/>
              <w:rPr>
                <w:rFonts w:ascii="方正书宋_GBK" w:eastAsia="方正书宋_GBK"/>
                <w:b/>
              </w:rPr>
            </w:pPr>
            <w:r w:rsidRPr="0041371D">
              <w:rPr>
                <w:rFonts w:ascii="方正书宋_GBK" w:eastAsia="方正书宋_GBK" w:hint="eastAsia"/>
                <w:b/>
              </w:rPr>
              <w:t xml:space="preserve">　　</w:t>
            </w:r>
            <w:r w:rsidRPr="0041371D">
              <w:rPr>
                <w:rFonts w:ascii="方正书宋_GBK" w:eastAsia="方正书宋_GBK"/>
                <w:b/>
              </w:rPr>
              <w:t>1</w:t>
            </w:r>
            <w:r w:rsidRPr="0041371D">
              <w:rPr>
                <w:rFonts w:ascii="方正书宋_GBK" w:eastAsia="方正书宋_GBK" w:hint="eastAsia"/>
                <w:b/>
              </w:rPr>
              <w:t>、综合业务管理</w:t>
            </w:r>
          </w:p>
        </w:tc>
        <w:tc>
          <w:tcPr>
            <w:tcW w:w="1276" w:type="dxa"/>
            <w:vAlign w:val="center"/>
          </w:tcPr>
          <w:p w:rsidR="008E1EF7" w:rsidRPr="0041371D" w:rsidRDefault="008E1EF7" w:rsidP="0017501C">
            <w:pPr>
              <w:spacing w:line="300" w:lineRule="exact"/>
              <w:jc w:val="left"/>
              <w:rPr>
                <w:rFonts w:ascii="方正书宋_GBK" w:eastAsia="方正书宋_GBK"/>
              </w:rPr>
            </w:pP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开展专题调研，制定科学普及发展规划，科普项目管理、机关织建设等各项工作开展。</w:t>
            </w:r>
          </w:p>
        </w:tc>
        <w:tc>
          <w:tcPr>
            <w:tcW w:w="2976"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各类科普业务工作谋划到位、开展有序，助推科普事业发展能力提升。</w:t>
            </w:r>
          </w:p>
        </w:tc>
        <w:tc>
          <w:tcPr>
            <w:tcW w:w="1417" w:type="dxa"/>
            <w:vAlign w:val="center"/>
          </w:tcPr>
          <w:p w:rsidR="008E1EF7" w:rsidRPr="0041371D" w:rsidRDefault="008E1EF7" w:rsidP="0017501C">
            <w:pPr>
              <w:spacing w:line="300" w:lineRule="exact"/>
              <w:jc w:val="left"/>
              <w:rPr>
                <w:rFonts w:ascii="方正书宋_GBK" w:eastAsia="方正书宋_GBK"/>
              </w:rPr>
            </w:pPr>
            <w:r w:rsidRPr="0041371D">
              <w:rPr>
                <w:rFonts w:ascii="方正书宋_GBK" w:eastAsia="方正书宋_GBK" w:hint="eastAsia"/>
              </w:rPr>
              <w:t>科普管理业务工作保障率</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100%</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95%</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90%</w:t>
            </w:r>
          </w:p>
        </w:tc>
        <w:tc>
          <w:tcPr>
            <w:tcW w:w="737" w:type="dxa"/>
            <w:vAlign w:val="center"/>
          </w:tcPr>
          <w:p w:rsidR="008E1EF7" w:rsidRPr="0041371D" w:rsidRDefault="008E1EF7" w:rsidP="0017501C">
            <w:pPr>
              <w:spacing w:line="300" w:lineRule="exact"/>
              <w:jc w:val="center"/>
              <w:rPr>
                <w:rFonts w:ascii="方正书宋_GBK" w:eastAsia="方正书宋_GBK"/>
              </w:rPr>
            </w:pPr>
            <w:r w:rsidRPr="0041371D">
              <w:rPr>
                <w:rFonts w:ascii="方正书宋_GBK" w:eastAsia="方正书宋_GBK" w:hint="eastAsia"/>
              </w:rPr>
              <w:t>≤</w:t>
            </w:r>
            <w:r w:rsidRPr="0041371D">
              <w:rPr>
                <w:rFonts w:ascii="方正书宋_GBK" w:eastAsia="方正书宋_GBK"/>
              </w:rPr>
              <w:t>90%</w:t>
            </w:r>
          </w:p>
        </w:tc>
      </w:tr>
    </w:tbl>
    <w:p w:rsidR="008E1EF7" w:rsidRDefault="008E1EF7" w:rsidP="007B1557">
      <w:pPr>
        <w:spacing w:line="300" w:lineRule="exact"/>
        <w:jc w:val="left"/>
        <w:outlineLvl w:val="0"/>
        <w:sectPr w:rsidR="008E1EF7" w:rsidSect="00424AA3">
          <w:pgSz w:w="16839" w:h="11907" w:orient="landscape"/>
          <w:pgMar w:top="1020" w:right="1361" w:bottom="1020" w:left="1361" w:header="851" w:footer="992" w:gutter="0"/>
          <w:cols w:space="425"/>
          <w:docGrid w:type="lines" w:linePitch="312"/>
        </w:sectPr>
      </w:pPr>
    </w:p>
    <w:p w:rsidR="008E1EF7" w:rsidRDefault="008E1EF7">
      <w:pPr>
        <w:autoSpaceDE w:val="0"/>
        <w:autoSpaceDN w:val="0"/>
        <w:adjustRightInd w:val="0"/>
        <w:ind w:firstLineChars="200" w:firstLine="640"/>
        <w:jc w:val="left"/>
        <w:rPr>
          <w:rFonts w:ascii="黑体" w:eastAsia="黑体" w:hAnsi="黑体"/>
          <w:sz w:val="32"/>
          <w:szCs w:val="32"/>
        </w:rPr>
      </w:pPr>
    </w:p>
    <w:p w:rsidR="008E1EF7" w:rsidRDefault="008E1EF7">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六、政府采购预算情况</w:t>
      </w:r>
    </w:p>
    <w:p w:rsidR="008E1EF7" w:rsidRDefault="008E1EF7">
      <w:pPr>
        <w:autoSpaceDE w:val="0"/>
        <w:autoSpaceDN w:val="0"/>
        <w:adjustRightInd w:val="0"/>
        <w:ind w:firstLineChars="200" w:firstLine="640"/>
        <w:jc w:val="left"/>
        <w:rPr>
          <w:rFonts w:ascii="黑体" w:eastAsia="黑体" w:hAnsi="黑体"/>
          <w:sz w:val="32"/>
          <w:szCs w:val="32"/>
        </w:rPr>
      </w:pPr>
      <w:bookmarkStart w:id="2" w:name="_Toc471398468"/>
      <w:r>
        <w:rPr>
          <w:rFonts w:ascii="Times New Roman" w:eastAsia="方正仿宋_GBK" w:hAnsi="Times New Roman"/>
          <w:sz w:val="32"/>
          <w:szCs w:val="24"/>
        </w:rPr>
        <w:t xml:space="preserve">  </w:t>
      </w:r>
      <w:bookmarkEnd w:id="2"/>
    </w:p>
    <w:tbl>
      <w:tblPr>
        <w:tblW w:w="0" w:type="auto"/>
        <w:tblInd w:w="-40" w:type="dxa"/>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137"/>
      </w:tblGrid>
      <w:tr w:rsidR="008E1EF7" w:rsidTr="0017501C">
        <w:trPr>
          <w:cantSplit/>
          <w:trHeight w:val="285"/>
        </w:trPr>
        <w:tc>
          <w:tcPr>
            <w:tcW w:w="2561" w:type="dxa"/>
            <w:gridSpan w:val="2"/>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政府采购项目来源</w:t>
            </w:r>
          </w:p>
        </w:tc>
        <w:tc>
          <w:tcPr>
            <w:tcW w:w="1057"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采购物品名称</w:t>
            </w:r>
          </w:p>
        </w:tc>
        <w:tc>
          <w:tcPr>
            <w:tcW w:w="1071"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政府采购目录序号</w:t>
            </w:r>
          </w:p>
        </w:tc>
        <w:tc>
          <w:tcPr>
            <w:tcW w:w="736"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数量</w:t>
            </w:r>
            <w:r>
              <w:rPr>
                <w:rFonts w:ascii="方正书宋_GBK" w:eastAsia="方正书宋_GBK" w:hAnsi="方正书宋_GBK" w:cs="方正书宋_GBK"/>
                <w:b/>
                <w:color w:val="000000"/>
                <w:kern w:val="1"/>
                <w:szCs w:val="21"/>
              </w:rPr>
              <w:t xml:space="preserve">  </w:t>
            </w:r>
            <w:r>
              <w:rPr>
                <w:rFonts w:ascii="方正书宋_GBK" w:eastAsia="方正书宋_GBK" w:hAnsi="方正书宋_GBK" w:cs="方正书宋_GBK" w:hint="eastAsia"/>
                <w:b/>
                <w:color w:val="000000"/>
                <w:kern w:val="1"/>
                <w:szCs w:val="21"/>
              </w:rPr>
              <w:t>单位</w:t>
            </w:r>
          </w:p>
        </w:tc>
        <w:tc>
          <w:tcPr>
            <w:tcW w:w="530"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数量</w:t>
            </w:r>
          </w:p>
        </w:tc>
        <w:tc>
          <w:tcPr>
            <w:tcW w:w="665"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单价</w:t>
            </w:r>
          </w:p>
        </w:tc>
        <w:tc>
          <w:tcPr>
            <w:tcW w:w="7328" w:type="dxa"/>
            <w:gridSpan w:val="7"/>
            <w:tcBorders>
              <w:top w:val="single" w:sz="4" w:space="0" w:color="000000"/>
              <w:left w:val="single" w:sz="4" w:space="0" w:color="000000"/>
              <w:right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政府采购金额</w:t>
            </w:r>
          </w:p>
        </w:tc>
      </w:tr>
      <w:tr w:rsidR="008E1EF7" w:rsidTr="0017501C">
        <w:trPr>
          <w:cantSplit/>
          <w:trHeight w:val="285"/>
        </w:trPr>
        <w:tc>
          <w:tcPr>
            <w:tcW w:w="1282" w:type="dxa"/>
            <w:vMerge w:val="restart"/>
            <w:tcBorders>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项目名称</w:t>
            </w:r>
          </w:p>
        </w:tc>
        <w:tc>
          <w:tcPr>
            <w:tcW w:w="1279" w:type="dxa"/>
            <w:vMerge w:val="restart"/>
            <w:tcBorders>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预算资金</w:t>
            </w:r>
          </w:p>
        </w:tc>
        <w:tc>
          <w:tcPr>
            <w:tcW w:w="1057"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1071"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736"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530"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665"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879" w:type="dxa"/>
            <w:vMerge w:val="restart"/>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总计</w:t>
            </w:r>
          </w:p>
        </w:tc>
        <w:tc>
          <w:tcPr>
            <w:tcW w:w="5312" w:type="dxa"/>
            <w:gridSpan w:val="5"/>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当年部门预算安排资金</w:t>
            </w:r>
          </w:p>
        </w:tc>
        <w:tc>
          <w:tcPr>
            <w:tcW w:w="1137" w:type="dxa"/>
            <w:vMerge w:val="restart"/>
            <w:tcBorders>
              <w:top w:val="single" w:sz="4" w:space="0" w:color="000000"/>
              <w:left w:val="single" w:sz="4" w:space="0" w:color="000000"/>
              <w:bottom w:val="single" w:sz="4" w:space="0" w:color="000000"/>
              <w:right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其他渠道资金</w:t>
            </w:r>
          </w:p>
        </w:tc>
      </w:tr>
      <w:tr w:rsidR="008E1EF7" w:rsidTr="0017501C">
        <w:trPr>
          <w:cantSplit/>
          <w:trHeight w:val="510"/>
        </w:trPr>
        <w:tc>
          <w:tcPr>
            <w:tcW w:w="1282" w:type="dxa"/>
            <w:vMerge/>
            <w:tcBorders>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1279" w:type="dxa"/>
            <w:vMerge/>
            <w:tcBorders>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1057"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1071"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736"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530"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665"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879" w:type="dxa"/>
            <w:vMerge/>
            <w:tcBorders>
              <w:top w:val="single" w:sz="4" w:space="0" w:color="000000"/>
              <w:left w:val="single" w:sz="4" w:space="0" w:color="000000"/>
              <w:bottom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合计</w:t>
            </w:r>
          </w:p>
        </w:tc>
        <w:tc>
          <w:tcPr>
            <w:tcW w:w="1060" w:type="dxa"/>
            <w:tcBorders>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一般公共预算拨款</w:t>
            </w:r>
          </w:p>
        </w:tc>
        <w:tc>
          <w:tcPr>
            <w:tcW w:w="1069" w:type="dxa"/>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基金预算拨款</w:t>
            </w:r>
          </w:p>
        </w:tc>
        <w:tc>
          <w:tcPr>
            <w:tcW w:w="1057" w:type="dxa"/>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财政专户核拨</w:t>
            </w:r>
          </w:p>
        </w:tc>
        <w:tc>
          <w:tcPr>
            <w:tcW w:w="1057" w:type="dxa"/>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其他来源收入</w:t>
            </w:r>
          </w:p>
        </w:tc>
        <w:tc>
          <w:tcPr>
            <w:tcW w:w="1137" w:type="dxa"/>
            <w:vMerge/>
            <w:tcBorders>
              <w:top w:val="single" w:sz="4" w:space="0" w:color="000000"/>
              <w:left w:val="single" w:sz="4" w:space="0" w:color="000000"/>
              <w:bottom w:val="single" w:sz="4" w:space="0" w:color="000000"/>
              <w:right w:val="single" w:sz="4" w:space="0" w:color="000000"/>
            </w:tcBorders>
            <w:vAlign w:val="center"/>
          </w:tcPr>
          <w:p w:rsidR="008E1EF7" w:rsidRDefault="008E1EF7" w:rsidP="0017501C">
            <w:pPr>
              <w:snapToGrid w:val="0"/>
              <w:jc w:val="center"/>
              <w:rPr>
                <w:rFonts w:ascii="方正书宋_GBK" w:eastAsia="方正书宋_GBK" w:hAnsi="方正书宋_GBK" w:cs="方正书宋_GBK"/>
                <w:b/>
                <w:color w:val="000000"/>
                <w:szCs w:val="21"/>
              </w:rPr>
            </w:pPr>
          </w:p>
        </w:tc>
      </w:tr>
      <w:tr w:rsidR="008E1EF7" w:rsidTr="0017501C">
        <w:trPr>
          <w:trHeight w:val="285"/>
        </w:trPr>
        <w:tc>
          <w:tcPr>
            <w:tcW w:w="1282" w:type="dxa"/>
            <w:tcBorders>
              <w:top w:val="single" w:sz="4" w:space="0" w:color="000000"/>
              <w:left w:val="single" w:sz="4" w:space="0" w:color="000000"/>
              <w:bottom w:val="single" w:sz="4" w:space="0" w:color="000000"/>
            </w:tcBorders>
            <w:vAlign w:val="center"/>
          </w:tcPr>
          <w:p w:rsidR="008E1EF7" w:rsidRDefault="008E1EF7" w:rsidP="0017501C">
            <w:pPr>
              <w:widowControl/>
              <w:jc w:val="center"/>
              <w:textAlignment w:val="center"/>
            </w:pPr>
            <w:r>
              <w:rPr>
                <w:rFonts w:ascii="方正书宋_GBK" w:eastAsia="方正书宋_GBK" w:hAnsi="方正书宋_GBK" w:cs="方正书宋_GBK" w:hint="eastAsia"/>
                <w:b/>
                <w:color w:val="000000"/>
                <w:kern w:val="1"/>
                <w:szCs w:val="21"/>
              </w:rPr>
              <w:t>合　计</w:t>
            </w:r>
          </w:p>
        </w:tc>
        <w:tc>
          <w:tcPr>
            <w:tcW w:w="1279" w:type="dxa"/>
            <w:tcBorders>
              <w:top w:val="single" w:sz="4" w:space="0" w:color="000000"/>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057" w:type="dxa"/>
            <w:tcBorders>
              <w:top w:val="single" w:sz="4" w:space="0" w:color="000000"/>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1071" w:type="dxa"/>
            <w:tcBorders>
              <w:top w:val="single" w:sz="4" w:space="0" w:color="000000"/>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736" w:type="dxa"/>
            <w:tcBorders>
              <w:top w:val="single" w:sz="4" w:space="0" w:color="000000"/>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530" w:type="dxa"/>
            <w:tcBorders>
              <w:top w:val="single" w:sz="4" w:space="0" w:color="000000"/>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665" w:type="dxa"/>
            <w:tcBorders>
              <w:top w:val="single" w:sz="4" w:space="0" w:color="000000"/>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879" w:type="dxa"/>
            <w:tcBorders>
              <w:top w:val="single" w:sz="4" w:space="0" w:color="000000"/>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0" w:type="dxa"/>
            <w:tcBorders>
              <w:top w:val="single" w:sz="4" w:space="0" w:color="000000"/>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9" w:type="dxa"/>
            <w:tcBorders>
              <w:top w:val="single" w:sz="4" w:space="0" w:color="000000"/>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057" w:type="dxa"/>
            <w:tcBorders>
              <w:top w:val="single" w:sz="4" w:space="0" w:color="000000"/>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137" w:type="dxa"/>
            <w:tcBorders>
              <w:top w:val="single" w:sz="4" w:space="0" w:color="000000"/>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r>
      <w:tr w:rsidR="008E1EF7" w:rsidTr="0017501C">
        <w:trPr>
          <w:trHeight w:val="765"/>
        </w:trPr>
        <w:tc>
          <w:tcPr>
            <w:tcW w:w="1282" w:type="dxa"/>
            <w:tcBorders>
              <w:left w:val="single" w:sz="4" w:space="0" w:color="000000"/>
              <w:bottom w:val="single" w:sz="4" w:space="0" w:color="000000"/>
            </w:tcBorders>
            <w:vAlign w:val="center"/>
          </w:tcPr>
          <w:p w:rsidR="008E1EF7" w:rsidRDefault="008E1EF7" w:rsidP="0017501C">
            <w:pPr>
              <w:widowControl/>
              <w:snapToGrid w:val="0"/>
              <w:jc w:val="center"/>
              <w:textAlignment w:val="center"/>
              <w:rPr>
                <w:rFonts w:ascii="方正书宋_GBK" w:eastAsia="方正书宋_GBK" w:hAnsi="方正书宋_GBK" w:cs="方正书宋_GBK"/>
                <w:b/>
                <w:color w:val="000000"/>
                <w:szCs w:val="21"/>
              </w:rPr>
            </w:pPr>
          </w:p>
        </w:tc>
        <w:tc>
          <w:tcPr>
            <w:tcW w:w="127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1071" w:type="dxa"/>
            <w:tcBorders>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736" w:type="dxa"/>
            <w:tcBorders>
              <w:left w:val="single" w:sz="4" w:space="0" w:color="000000"/>
              <w:bottom w:val="single" w:sz="4" w:space="0" w:color="000000"/>
            </w:tcBorders>
            <w:vAlign w:val="center"/>
          </w:tcPr>
          <w:p w:rsidR="008E1EF7" w:rsidRDefault="008E1EF7" w:rsidP="0017501C">
            <w:pPr>
              <w:snapToGrid w:val="0"/>
              <w:jc w:val="left"/>
              <w:rPr>
                <w:rFonts w:ascii="方正书宋_GBK" w:eastAsia="方正书宋_GBK" w:hAnsi="方正书宋_GBK" w:cs="方正书宋_GBK"/>
                <w:b/>
                <w:color w:val="000000"/>
                <w:szCs w:val="21"/>
              </w:rPr>
            </w:pPr>
          </w:p>
        </w:tc>
        <w:tc>
          <w:tcPr>
            <w:tcW w:w="530"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665"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b/>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rPr>
                <w:rFonts w:ascii="宋体" w:eastAsia="方正书宋_GBK" w:hAnsi="宋体" w:cs="宋体"/>
                <w:b/>
                <w:color w:val="000000"/>
                <w:sz w:val="24"/>
                <w:szCs w:val="24"/>
              </w:rPr>
            </w:pPr>
          </w:p>
        </w:tc>
      </w:tr>
      <w:tr w:rsidR="008E1EF7" w:rsidTr="0017501C">
        <w:trPr>
          <w:trHeight w:val="765"/>
        </w:trPr>
        <w:tc>
          <w:tcPr>
            <w:tcW w:w="1282"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b/>
                <w:color w:val="000000"/>
                <w:sz w:val="24"/>
                <w:szCs w:val="21"/>
              </w:rPr>
            </w:pPr>
          </w:p>
        </w:tc>
        <w:tc>
          <w:tcPr>
            <w:tcW w:w="12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 w:val="24"/>
                <w:szCs w:val="21"/>
              </w:rPr>
            </w:pPr>
          </w:p>
        </w:tc>
        <w:tc>
          <w:tcPr>
            <w:tcW w:w="1057"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b/>
                <w:color w:val="000000"/>
                <w:sz w:val="24"/>
                <w:szCs w:val="21"/>
              </w:rPr>
            </w:pPr>
          </w:p>
        </w:tc>
        <w:tc>
          <w:tcPr>
            <w:tcW w:w="1071"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b/>
                <w:color w:val="000000"/>
                <w:sz w:val="24"/>
                <w:szCs w:val="21"/>
              </w:rPr>
            </w:pPr>
          </w:p>
        </w:tc>
        <w:tc>
          <w:tcPr>
            <w:tcW w:w="736"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b/>
                <w:color w:val="000000"/>
                <w:sz w:val="24"/>
                <w:szCs w:val="21"/>
              </w:rPr>
            </w:pPr>
          </w:p>
        </w:tc>
        <w:tc>
          <w:tcPr>
            <w:tcW w:w="53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 w:val="24"/>
                <w:szCs w:val="21"/>
              </w:rPr>
            </w:pPr>
          </w:p>
        </w:tc>
        <w:tc>
          <w:tcPr>
            <w:tcW w:w="665"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b/>
                <w:color w:val="000000"/>
                <w:sz w:val="24"/>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 w:val="24"/>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r>
      <w:tr w:rsidR="008E1EF7" w:rsidTr="0017501C">
        <w:trPr>
          <w:trHeight w:val="765"/>
        </w:trPr>
        <w:tc>
          <w:tcPr>
            <w:tcW w:w="1282"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2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071"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736"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53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665"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r>
      <w:tr w:rsidR="008E1EF7" w:rsidTr="0017501C">
        <w:trPr>
          <w:trHeight w:val="765"/>
        </w:trPr>
        <w:tc>
          <w:tcPr>
            <w:tcW w:w="1282"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279" w:type="dxa"/>
            <w:tcBorders>
              <w:left w:val="single" w:sz="4" w:space="0" w:color="000000"/>
              <w:bottom w:val="single" w:sz="4" w:space="0" w:color="000000"/>
            </w:tcBorders>
            <w:vAlign w:val="center"/>
          </w:tcPr>
          <w:p w:rsidR="008E1EF7" w:rsidRDefault="008E1EF7" w:rsidP="0017501C">
            <w:pPr>
              <w:widowControl/>
              <w:snapToGrid w:val="0"/>
              <w:ind w:right="105"/>
              <w:jc w:val="right"/>
              <w:textAlignment w:val="center"/>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071"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736"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53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665"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r>
      <w:tr w:rsidR="008E1EF7" w:rsidTr="0017501C">
        <w:trPr>
          <w:trHeight w:val="765"/>
        </w:trPr>
        <w:tc>
          <w:tcPr>
            <w:tcW w:w="1282"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2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071"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736"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53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665"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r>
      <w:tr w:rsidR="008E1EF7" w:rsidTr="0017501C">
        <w:trPr>
          <w:trHeight w:val="510"/>
        </w:trPr>
        <w:tc>
          <w:tcPr>
            <w:tcW w:w="1282"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2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1071"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736" w:type="dxa"/>
            <w:tcBorders>
              <w:left w:val="single" w:sz="4" w:space="0" w:color="000000"/>
              <w:bottom w:val="single" w:sz="4" w:space="0" w:color="000000"/>
            </w:tcBorders>
            <w:vAlign w:val="center"/>
          </w:tcPr>
          <w:p w:rsidR="008E1EF7" w:rsidRDefault="008E1EF7" w:rsidP="0017501C">
            <w:pPr>
              <w:widowControl/>
              <w:snapToGrid w:val="0"/>
              <w:jc w:val="left"/>
              <w:textAlignment w:val="center"/>
              <w:rPr>
                <w:rFonts w:ascii="方正书宋_GBK" w:eastAsia="方正书宋_GBK" w:hAnsi="方正书宋_GBK" w:cs="方正书宋_GBK"/>
                <w:color w:val="000000"/>
                <w:szCs w:val="21"/>
              </w:rPr>
            </w:pPr>
          </w:p>
        </w:tc>
        <w:tc>
          <w:tcPr>
            <w:tcW w:w="53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665"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87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0" w:type="dxa"/>
            <w:tcBorders>
              <w:left w:val="single" w:sz="4" w:space="0" w:color="000000"/>
              <w:bottom w:val="single" w:sz="4" w:space="0" w:color="000000"/>
            </w:tcBorders>
            <w:vAlign w:val="center"/>
          </w:tcPr>
          <w:p w:rsidR="008E1EF7" w:rsidRDefault="008E1EF7" w:rsidP="0017501C">
            <w:pPr>
              <w:widowControl/>
              <w:snapToGrid w:val="0"/>
              <w:jc w:val="right"/>
              <w:textAlignment w:val="center"/>
              <w:rPr>
                <w:rFonts w:ascii="方正书宋_GBK" w:eastAsia="方正书宋_GBK" w:hAnsi="方正书宋_GBK" w:cs="方正书宋_GBK"/>
                <w:color w:val="000000"/>
                <w:szCs w:val="21"/>
              </w:rPr>
            </w:pPr>
          </w:p>
        </w:tc>
        <w:tc>
          <w:tcPr>
            <w:tcW w:w="1069"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057" w:type="dxa"/>
            <w:tcBorders>
              <w:left w:val="single" w:sz="4" w:space="0" w:color="000000"/>
              <w:bottom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c>
          <w:tcPr>
            <w:tcW w:w="1137" w:type="dxa"/>
            <w:tcBorders>
              <w:left w:val="single" w:sz="4" w:space="0" w:color="000000"/>
              <w:bottom w:val="single" w:sz="4" w:space="0" w:color="000000"/>
              <w:right w:val="single" w:sz="4" w:space="0" w:color="000000"/>
            </w:tcBorders>
            <w:vAlign w:val="center"/>
          </w:tcPr>
          <w:p w:rsidR="008E1EF7" w:rsidRDefault="008E1EF7" w:rsidP="0017501C">
            <w:pPr>
              <w:snapToGrid w:val="0"/>
              <w:jc w:val="right"/>
              <w:rPr>
                <w:rFonts w:ascii="方正书宋_GBK" w:eastAsia="方正书宋_GBK" w:hAnsi="方正书宋_GBK" w:cs="方正书宋_GBK"/>
                <w:color w:val="000000"/>
                <w:szCs w:val="21"/>
              </w:rPr>
            </w:pPr>
          </w:p>
        </w:tc>
      </w:tr>
    </w:tbl>
    <w:p w:rsidR="008E1EF7" w:rsidRDefault="008E1EF7" w:rsidP="00AF05A6">
      <w:pPr>
        <w:spacing w:line="300" w:lineRule="exact"/>
        <w:jc w:val="left"/>
        <w:sectPr w:rsidR="008E1EF7">
          <w:headerReference w:type="even" r:id="rId7"/>
          <w:headerReference w:type="default" r:id="rId8"/>
          <w:footerReference w:type="even" r:id="rId9"/>
          <w:footerReference w:type="default" r:id="rId10"/>
          <w:headerReference w:type="first" r:id="rId11"/>
          <w:footerReference w:type="first" r:id="rId12"/>
          <w:pgSz w:w="16838" w:h="11906" w:orient="landscape"/>
          <w:pgMar w:top="1077" w:right="1440" w:bottom="1077" w:left="1440" w:header="851" w:footer="992" w:gutter="0"/>
          <w:cols w:space="720"/>
          <w:docGrid w:type="lines" w:linePitch="312"/>
        </w:sectPr>
      </w:pPr>
      <w:r>
        <w:t>2018</w:t>
      </w:r>
      <w:r>
        <w:rPr>
          <w:rFonts w:hint="eastAsia"/>
        </w:rPr>
        <w:t>年度我单位无政府采购预算</w:t>
      </w:r>
      <w:r>
        <w:rPr>
          <w:rFonts w:eastAsia="Times New Roman" w:cs="Calibri"/>
        </w:rPr>
        <w:t xml:space="preserve"> </w:t>
      </w:r>
      <w:r>
        <w:rPr>
          <w:rFonts w:hint="eastAsia"/>
        </w:rPr>
        <w:t>空表列式。</w:t>
      </w:r>
    </w:p>
    <w:p w:rsidR="008E1EF7" w:rsidRDefault="008E1EF7">
      <w:pPr>
        <w:autoSpaceDE w:val="0"/>
        <w:autoSpaceDN w:val="0"/>
        <w:adjustRightInd w:val="0"/>
        <w:ind w:firstLineChars="200" w:firstLine="640"/>
        <w:jc w:val="left"/>
        <w:rPr>
          <w:rFonts w:ascii="黑体" w:eastAsia="黑体" w:hAnsi="黑体"/>
          <w:sz w:val="32"/>
          <w:szCs w:val="32"/>
        </w:rPr>
      </w:pPr>
      <w:r>
        <w:rPr>
          <w:rFonts w:ascii="黑体" w:eastAsia="黑体" w:hAnsi="黑体" w:hint="eastAsia"/>
          <w:sz w:val="32"/>
          <w:szCs w:val="32"/>
        </w:rPr>
        <w:t>七、国有资产信息</w:t>
      </w:r>
    </w:p>
    <w:p w:rsidR="008E1EF7" w:rsidRPr="00D013B3" w:rsidRDefault="008E1EF7" w:rsidP="00D013B3">
      <w:pPr>
        <w:ind w:firstLine="640"/>
      </w:pPr>
      <w:r>
        <w:rPr>
          <w:rFonts w:ascii="仿宋" w:eastAsia="仿宋" w:hAnsi="仿宋" w:cs="仿宋"/>
          <w:sz w:val="32"/>
          <w:szCs w:val="32"/>
        </w:rPr>
        <w:t>2018</w:t>
      </w:r>
      <w:r>
        <w:rPr>
          <w:rFonts w:ascii="仿宋" w:eastAsia="仿宋" w:hAnsi="仿宋" w:cs="宋体" w:hint="eastAsia"/>
          <w:sz w:val="32"/>
          <w:szCs w:val="32"/>
        </w:rPr>
        <w:t>年初固定资产</w:t>
      </w:r>
      <w:r>
        <w:rPr>
          <w:rFonts w:ascii="仿宋" w:eastAsia="仿宋" w:hAnsi="仿宋" w:cs="仿宋"/>
          <w:sz w:val="32"/>
          <w:szCs w:val="32"/>
        </w:rPr>
        <w:t>21.40</w:t>
      </w:r>
      <w:r>
        <w:rPr>
          <w:rFonts w:ascii="仿宋" w:eastAsia="仿宋" w:hAnsi="仿宋" w:cs="宋体" w:hint="eastAsia"/>
          <w:sz w:val="32"/>
          <w:szCs w:val="32"/>
        </w:rPr>
        <w:t>万元，</w:t>
      </w:r>
      <w:r>
        <w:rPr>
          <w:rFonts w:ascii="仿宋" w:eastAsia="仿宋" w:hAnsi="仿宋" w:cs="仿宋"/>
          <w:sz w:val="32"/>
          <w:szCs w:val="32"/>
        </w:rPr>
        <w:t>2018</w:t>
      </w:r>
      <w:r>
        <w:rPr>
          <w:rFonts w:ascii="仿宋" w:eastAsia="仿宋" w:hAnsi="仿宋" w:cs="宋体" w:hint="eastAsia"/>
          <w:sz w:val="32"/>
          <w:szCs w:val="32"/>
        </w:rPr>
        <w:t>年末固定资产</w:t>
      </w:r>
      <w:r>
        <w:rPr>
          <w:rFonts w:ascii="仿宋" w:eastAsia="仿宋" w:hAnsi="仿宋" w:cs="仿宋"/>
          <w:sz w:val="32"/>
          <w:szCs w:val="32"/>
        </w:rPr>
        <w:t>21.40</w:t>
      </w:r>
      <w:r>
        <w:rPr>
          <w:rFonts w:ascii="仿宋" w:eastAsia="仿宋" w:hAnsi="仿宋" w:cs="宋体" w:hint="eastAsia"/>
          <w:sz w:val="32"/>
          <w:szCs w:val="32"/>
        </w:rPr>
        <w:t>万元。其中：房屋</w:t>
      </w:r>
      <w:r>
        <w:rPr>
          <w:rFonts w:ascii="仿宋" w:eastAsia="仿宋" w:hAnsi="仿宋" w:cs="仿宋"/>
          <w:sz w:val="32"/>
          <w:szCs w:val="32"/>
        </w:rPr>
        <w:t>0</w:t>
      </w:r>
      <w:r>
        <w:rPr>
          <w:rFonts w:ascii="仿宋" w:eastAsia="仿宋" w:hAnsi="仿宋" w:cs="宋体" w:hint="eastAsia"/>
          <w:sz w:val="32"/>
          <w:szCs w:val="32"/>
        </w:rPr>
        <w:t>万元、汽车</w:t>
      </w:r>
      <w:r>
        <w:rPr>
          <w:rFonts w:ascii="仿宋" w:eastAsia="仿宋" w:hAnsi="仿宋" w:cs="仿宋"/>
          <w:sz w:val="32"/>
          <w:szCs w:val="32"/>
        </w:rPr>
        <w:t>16.5</w:t>
      </w:r>
      <w:r>
        <w:rPr>
          <w:rFonts w:ascii="仿宋" w:eastAsia="仿宋" w:hAnsi="仿宋" w:cs="宋体" w:hint="eastAsia"/>
          <w:sz w:val="32"/>
          <w:szCs w:val="32"/>
        </w:rPr>
        <w:t>万元、其他固定资产</w:t>
      </w:r>
      <w:r>
        <w:rPr>
          <w:rFonts w:ascii="仿宋" w:eastAsia="仿宋" w:hAnsi="仿宋" w:cs="仿宋"/>
          <w:sz w:val="32"/>
          <w:szCs w:val="32"/>
        </w:rPr>
        <w:t>4.9</w:t>
      </w:r>
      <w:r>
        <w:rPr>
          <w:rFonts w:ascii="仿宋" w:eastAsia="仿宋" w:hAnsi="仿宋" w:cs="宋体" w:hint="eastAsia"/>
          <w:sz w:val="32"/>
          <w:szCs w:val="32"/>
        </w:rPr>
        <w:t>万元。固定资产无新增。</w:t>
      </w:r>
    </w:p>
    <w:tbl>
      <w:tblPr>
        <w:tblW w:w="13482" w:type="dxa"/>
        <w:tblInd w:w="93" w:type="dxa"/>
        <w:tblLayout w:type="fixed"/>
        <w:tblLook w:val="00A0"/>
      </w:tblPr>
      <w:tblGrid>
        <w:gridCol w:w="5224"/>
        <w:gridCol w:w="3155"/>
        <w:gridCol w:w="5103"/>
      </w:tblGrid>
      <w:tr w:rsidR="008E1EF7" w:rsidRPr="00E60095">
        <w:trPr>
          <w:trHeight w:val="705"/>
        </w:trPr>
        <w:tc>
          <w:tcPr>
            <w:tcW w:w="13482" w:type="dxa"/>
            <w:gridSpan w:val="3"/>
            <w:tcBorders>
              <w:top w:val="nil"/>
              <w:left w:val="nil"/>
              <w:bottom w:val="nil"/>
              <w:right w:val="nil"/>
            </w:tcBorders>
            <w:vAlign w:val="center"/>
          </w:tcPr>
          <w:p w:rsidR="008E1EF7" w:rsidRDefault="008E1EF7">
            <w:pPr>
              <w:widowControl/>
              <w:jc w:val="center"/>
              <w:rPr>
                <w:rFonts w:ascii="宋体" w:cs="宋体"/>
                <w:b/>
                <w:bCs/>
                <w:kern w:val="0"/>
                <w:sz w:val="32"/>
                <w:szCs w:val="32"/>
              </w:rPr>
            </w:pPr>
            <w:r>
              <w:rPr>
                <w:rFonts w:ascii="宋体" w:hAnsi="宋体" w:cs="宋体" w:hint="eastAsia"/>
                <w:b/>
                <w:bCs/>
                <w:kern w:val="0"/>
                <w:sz w:val="32"/>
                <w:szCs w:val="32"/>
              </w:rPr>
              <w:t>固定资产占用情况表</w:t>
            </w:r>
          </w:p>
        </w:tc>
      </w:tr>
      <w:tr w:rsidR="008E1EF7" w:rsidRPr="00E60095">
        <w:trPr>
          <w:trHeight w:val="510"/>
        </w:trPr>
        <w:tc>
          <w:tcPr>
            <w:tcW w:w="8379" w:type="dxa"/>
            <w:gridSpan w:val="2"/>
            <w:tcBorders>
              <w:top w:val="nil"/>
              <w:left w:val="nil"/>
              <w:bottom w:val="nil"/>
              <w:right w:val="nil"/>
            </w:tcBorders>
            <w:vAlign w:val="center"/>
          </w:tcPr>
          <w:p w:rsidR="008E1EF7" w:rsidRDefault="008E1EF7">
            <w:pPr>
              <w:widowControl/>
              <w:jc w:val="left"/>
              <w:rPr>
                <w:rFonts w:ascii="宋体" w:cs="宋体"/>
                <w:kern w:val="0"/>
                <w:sz w:val="22"/>
              </w:rPr>
            </w:pPr>
          </w:p>
        </w:tc>
        <w:tc>
          <w:tcPr>
            <w:tcW w:w="5103" w:type="dxa"/>
            <w:tcBorders>
              <w:top w:val="nil"/>
              <w:left w:val="nil"/>
              <w:bottom w:val="nil"/>
              <w:right w:val="nil"/>
            </w:tcBorders>
            <w:vAlign w:val="center"/>
          </w:tcPr>
          <w:p w:rsidR="008E1EF7" w:rsidRDefault="008E1EF7">
            <w:pPr>
              <w:widowControl/>
              <w:jc w:val="left"/>
              <w:rPr>
                <w:rFonts w:ascii="宋体" w:cs="宋体"/>
                <w:kern w:val="0"/>
                <w:sz w:val="22"/>
              </w:rPr>
            </w:pPr>
            <w:r>
              <w:rPr>
                <w:rFonts w:ascii="宋体" w:hAnsi="宋体" w:cs="宋体" w:hint="eastAsia"/>
                <w:kern w:val="0"/>
                <w:sz w:val="22"/>
              </w:rPr>
              <w:t>截止时间：</w:t>
            </w:r>
            <w:r>
              <w:rPr>
                <w:rFonts w:ascii="宋体" w:hAnsi="宋体" w:cs="宋体"/>
                <w:kern w:val="0"/>
                <w:sz w:val="22"/>
              </w:rPr>
              <w:t>2018</w:t>
            </w:r>
            <w:r>
              <w:rPr>
                <w:rFonts w:ascii="宋体" w:hAnsi="宋体" w:cs="宋体" w:hint="eastAsia"/>
                <w:kern w:val="0"/>
                <w:sz w:val="22"/>
              </w:rPr>
              <w:t>年</w:t>
            </w:r>
            <w:r>
              <w:rPr>
                <w:rFonts w:ascii="宋体" w:hAnsi="宋体" w:cs="宋体"/>
                <w:kern w:val="0"/>
                <w:sz w:val="22"/>
              </w:rPr>
              <w:t>12</w:t>
            </w:r>
            <w:r>
              <w:rPr>
                <w:rFonts w:ascii="宋体" w:hAnsi="宋体" w:cs="宋体" w:hint="eastAsia"/>
                <w:kern w:val="0"/>
                <w:sz w:val="22"/>
              </w:rPr>
              <w:t>月</w:t>
            </w:r>
            <w:r>
              <w:rPr>
                <w:rFonts w:ascii="宋体" w:hAnsi="宋体" w:cs="宋体"/>
                <w:kern w:val="0"/>
                <w:sz w:val="22"/>
              </w:rPr>
              <w:t>31</w:t>
            </w:r>
            <w:r>
              <w:rPr>
                <w:rFonts w:ascii="宋体" w:hAnsi="宋体" w:cs="宋体" w:hint="eastAsia"/>
                <w:kern w:val="0"/>
                <w:sz w:val="22"/>
              </w:rPr>
              <w:t>日</w:t>
            </w:r>
            <w:r>
              <w:rPr>
                <w:rFonts w:ascii="宋体" w:hAnsi="宋体" w:cs="宋体"/>
                <w:kern w:val="0"/>
                <w:sz w:val="22"/>
              </w:rPr>
              <w:t xml:space="preserve">  </w:t>
            </w:r>
          </w:p>
        </w:tc>
      </w:tr>
      <w:tr w:rsidR="008E1EF7" w:rsidRPr="00E60095">
        <w:trPr>
          <w:trHeight w:val="645"/>
        </w:trPr>
        <w:tc>
          <w:tcPr>
            <w:tcW w:w="5224" w:type="dxa"/>
            <w:tcBorders>
              <w:top w:val="single" w:sz="4" w:space="0" w:color="auto"/>
              <w:left w:val="single" w:sz="4" w:space="0" w:color="auto"/>
              <w:bottom w:val="single" w:sz="4" w:space="0" w:color="auto"/>
              <w:right w:val="single" w:sz="4" w:space="0" w:color="auto"/>
            </w:tcBorders>
            <w:vAlign w:val="center"/>
          </w:tcPr>
          <w:p w:rsidR="008E1EF7" w:rsidRDefault="008E1EF7">
            <w:pPr>
              <w:widowControl/>
              <w:jc w:val="center"/>
              <w:rPr>
                <w:rFonts w:ascii="宋体" w:cs="宋体"/>
                <w:b/>
                <w:bCs/>
                <w:kern w:val="0"/>
                <w:sz w:val="22"/>
              </w:rPr>
            </w:pPr>
            <w:r>
              <w:rPr>
                <w:rFonts w:ascii="宋体" w:hAnsi="宋体" w:cs="宋体" w:hint="eastAsia"/>
                <w:b/>
                <w:bCs/>
                <w:kern w:val="0"/>
                <w:sz w:val="22"/>
              </w:rPr>
              <w:t>项</w:t>
            </w:r>
            <w:r>
              <w:rPr>
                <w:rFonts w:ascii="宋体" w:hAnsi="宋体" w:cs="宋体"/>
                <w:b/>
                <w:bCs/>
                <w:kern w:val="0"/>
                <w:sz w:val="22"/>
              </w:rPr>
              <w:t xml:space="preserve">   </w:t>
            </w:r>
            <w:r>
              <w:rPr>
                <w:rFonts w:ascii="宋体" w:hAnsi="宋体" w:cs="宋体" w:hint="eastAsia"/>
                <w:b/>
                <w:bCs/>
                <w:kern w:val="0"/>
                <w:sz w:val="22"/>
              </w:rPr>
              <w:t>目</w:t>
            </w:r>
          </w:p>
        </w:tc>
        <w:tc>
          <w:tcPr>
            <w:tcW w:w="3155" w:type="dxa"/>
            <w:tcBorders>
              <w:top w:val="single" w:sz="4" w:space="0" w:color="auto"/>
              <w:left w:val="nil"/>
              <w:bottom w:val="single" w:sz="4" w:space="0" w:color="auto"/>
              <w:right w:val="single" w:sz="4" w:space="0" w:color="auto"/>
            </w:tcBorders>
            <w:vAlign w:val="center"/>
          </w:tcPr>
          <w:p w:rsidR="008E1EF7" w:rsidRDefault="008E1EF7">
            <w:pPr>
              <w:widowControl/>
              <w:jc w:val="center"/>
              <w:rPr>
                <w:rFonts w:ascii="宋体" w:cs="宋体"/>
                <w:b/>
                <w:bCs/>
                <w:kern w:val="0"/>
                <w:sz w:val="22"/>
              </w:rPr>
            </w:pPr>
            <w:r>
              <w:rPr>
                <w:rFonts w:ascii="宋体" w:hAnsi="宋体" w:cs="宋体" w:hint="eastAsia"/>
                <w:b/>
                <w:bCs/>
                <w:kern w:val="0"/>
                <w:sz w:val="22"/>
              </w:rPr>
              <w:t>数量</w:t>
            </w:r>
          </w:p>
        </w:tc>
        <w:tc>
          <w:tcPr>
            <w:tcW w:w="5103" w:type="dxa"/>
            <w:tcBorders>
              <w:top w:val="single" w:sz="4" w:space="0" w:color="auto"/>
              <w:left w:val="nil"/>
              <w:bottom w:val="single" w:sz="4" w:space="0" w:color="auto"/>
              <w:right w:val="single" w:sz="4" w:space="0" w:color="auto"/>
            </w:tcBorders>
            <w:vAlign w:val="center"/>
          </w:tcPr>
          <w:p w:rsidR="008E1EF7" w:rsidRDefault="008E1EF7">
            <w:pPr>
              <w:widowControl/>
              <w:jc w:val="center"/>
              <w:rPr>
                <w:rFonts w:ascii="宋体" w:cs="宋体"/>
                <w:b/>
                <w:bCs/>
                <w:kern w:val="0"/>
                <w:sz w:val="22"/>
              </w:rPr>
            </w:pPr>
            <w:r>
              <w:rPr>
                <w:rFonts w:ascii="宋体" w:hAnsi="宋体" w:cs="宋体" w:hint="eastAsia"/>
                <w:b/>
                <w:bCs/>
                <w:kern w:val="0"/>
                <w:sz w:val="22"/>
              </w:rPr>
              <w:t>价值（金额单位：万元）</w:t>
            </w: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center"/>
              <w:rPr>
                <w:rFonts w:ascii="宋体" w:cs="宋体"/>
                <w:kern w:val="0"/>
                <w:sz w:val="22"/>
              </w:rPr>
            </w:pPr>
            <w:r>
              <w:rPr>
                <w:rFonts w:ascii="宋体" w:hAnsi="宋体" w:cs="宋体" w:hint="eastAsia"/>
                <w:kern w:val="0"/>
                <w:sz w:val="22"/>
              </w:rPr>
              <w:t>资产总额</w:t>
            </w:r>
          </w:p>
        </w:tc>
        <w:tc>
          <w:tcPr>
            <w:tcW w:w="3155" w:type="dxa"/>
            <w:tcBorders>
              <w:top w:val="nil"/>
              <w:left w:val="nil"/>
              <w:bottom w:val="single" w:sz="4" w:space="0" w:color="auto"/>
              <w:right w:val="single" w:sz="4" w:space="0" w:color="auto"/>
            </w:tcBorders>
            <w:vAlign w:val="center"/>
          </w:tcPr>
          <w:p w:rsidR="008E1EF7" w:rsidRDefault="008E1EF7">
            <w:pPr>
              <w:widowControl/>
              <w:jc w:val="center"/>
              <w:rPr>
                <w:rFonts w:ascii="Times New Roman" w:hAnsi="Times New Roman"/>
                <w:kern w:val="0"/>
                <w:sz w:val="22"/>
              </w:rPr>
            </w:pPr>
            <w:r>
              <w:rPr>
                <w:rFonts w:ascii="Times New Roman" w:hAnsi="Times New Roman"/>
                <w:kern w:val="0"/>
                <w:sz w:val="22"/>
              </w:rPr>
              <w:t>——</w:t>
            </w:r>
          </w:p>
        </w:tc>
        <w:tc>
          <w:tcPr>
            <w:tcW w:w="5103" w:type="dxa"/>
            <w:tcBorders>
              <w:top w:val="nil"/>
              <w:left w:val="nil"/>
              <w:bottom w:val="single" w:sz="4" w:space="0" w:color="auto"/>
              <w:right w:val="single" w:sz="4" w:space="0" w:color="auto"/>
            </w:tcBorders>
            <w:vAlign w:val="center"/>
          </w:tcPr>
          <w:p w:rsidR="008E1EF7" w:rsidRDefault="008E1EF7">
            <w:pPr>
              <w:widowControl/>
              <w:jc w:val="center"/>
              <w:rPr>
                <w:rFonts w:ascii="Times New Roman" w:hAnsi="Times New Roman"/>
                <w:kern w:val="0"/>
                <w:sz w:val="22"/>
              </w:rPr>
            </w:pPr>
            <w:r>
              <w:rPr>
                <w:rFonts w:ascii="Times New Roman" w:hAnsi="Times New Roman"/>
                <w:kern w:val="0"/>
                <w:sz w:val="22"/>
              </w:rPr>
              <w:t>21.4</w:t>
            </w: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left"/>
              <w:rPr>
                <w:rFonts w:ascii="宋体" w:cs="宋体"/>
                <w:kern w:val="0"/>
                <w:sz w:val="22"/>
              </w:rPr>
            </w:pPr>
            <w:r>
              <w:rPr>
                <w:rFonts w:ascii="宋体" w:hAnsi="宋体" w:cs="宋体"/>
                <w:kern w:val="0"/>
                <w:sz w:val="22"/>
              </w:rPr>
              <w:t>1</w:t>
            </w:r>
            <w:r>
              <w:rPr>
                <w:rFonts w:ascii="宋体" w:hAnsi="宋体" w:cs="宋体" w:hint="eastAsia"/>
                <w:kern w:val="0"/>
                <w:sz w:val="22"/>
              </w:rPr>
              <w:t>、房屋（平方米）</w:t>
            </w:r>
          </w:p>
        </w:tc>
        <w:tc>
          <w:tcPr>
            <w:tcW w:w="3155"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r>
              <w:rPr>
                <w:rFonts w:ascii="Times New Roman" w:hAnsi="Times New Roman"/>
                <w:sz w:val="22"/>
              </w:rPr>
              <w:t>0</w:t>
            </w:r>
          </w:p>
        </w:tc>
        <w:tc>
          <w:tcPr>
            <w:tcW w:w="5103"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r>
              <w:rPr>
                <w:rFonts w:ascii="Times New Roman" w:hAnsi="Times New Roman"/>
                <w:sz w:val="22"/>
              </w:rPr>
              <w:t>0</w:t>
            </w: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left"/>
              <w:rPr>
                <w:rFonts w:ascii="宋体" w:cs="宋体"/>
                <w:kern w:val="0"/>
                <w:sz w:val="22"/>
              </w:rPr>
            </w:pPr>
            <w:r>
              <w:rPr>
                <w:rFonts w:ascii="宋体" w:hAnsi="宋体" w:cs="宋体"/>
                <w:kern w:val="0"/>
                <w:sz w:val="22"/>
              </w:rPr>
              <w:t xml:space="preserve">   </w:t>
            </w:r>
            <w:r>
              <w:rPr>
                <w:rFonts w:ascii="宋体" w:hAnsi="宋体" w:cs="宋体" w:hint="eastAsia"/>
                <w:kern w:val="0"/>
                <w:sz w:val="22"/>
              </w:rPr>
              <w:t>其中：办公用房（平方米）</w:t>
            </w:r>
          </w:p>
        </w:tc>
        <w:tc>
          <w:tcPr>
            <w:tcW w:w="3155"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left"/>
              <w:rPr>
                <w:rFonts w:ascii="宋体" w:cs="宋体"/>
                <w:kern w:val="0"/>
                <w:sz w:val="22"/>
              </w:rPr>
            </w:pPr>
            <w:r>
              <w:rPr>
                <w:rFonts w:ascii="宋体" w:hAnsi="宋体" w:cs="宋体"/>
                <w:kern w:val="0"/>
                <w:sz w:val="22"/>
              </w:rPr>
              <w:t>2</w:t>
            </w:r>
            <w:r>
              <w:rPr>
                <w:rFonts w:ascii="宋体" w:hAnsi="宋体" w:cs="宋体" w:hint="eastAsia"/>
                <w:kern w:val="0"/>
                <w:sz w:val="22"/>
              </w:rPr>
              <w:t>、车辆（台、辆）</w:t>
            </w:r>
          </w:p>
        </w:tc>
        <w:tc>
          <w:tcPr>
            <w:tcW w:w="3155"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r>
              <w:rPr>
                <w:rFonts w:ascii="Times New Roman" w:hAnsi="Times New Roman"/>
                <w:sz w:val="22"/>
              </w:rPr>
              <w:t>1</w:t>
            </w:r>
          </w:p>
        </w:tc>
        <w:tc>
          <w:tcPr>
            <w:tcW w:w="5103"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r>
              <w:rPr>
                <w:rFonts w:ascii="Times New Roman" w:hAnsi="Times New Roman"/>
                <w:sz w:val="22"/>
              </w:rPr>
              <w:t>16.5</w:t>
            </w: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left"/>
              <w:rPr>
                <w:rFonts w:ascii="宋体" w:cs="宋体"/>
                <w:kern w:val="0"/>
                <w:sz w:val="22"/>
              </w:rPr>
            </w:pPr>
            <w:r>
              <w:rPr>
                <w:rFonts w:ascii="宋体" w:hAnsi="宋体" w:cs="宋体"/>
                <w:kern w:val="0"/>
                <w:sz w:val="22"/>
              </w:rPr>
              <w:t>3</w:t>
            </w:r>
            <w:r>
              <w:rPr>
                <w:rFonts w:ascii="宋体" w:hAnsi="宋体" w:cs="宋体" w:hint="eastAsia"/>
                <w:kern w:val="0"/>
                <w:sz w:val="22"/>
              </w:rPr>
              <w:t>、单价在</w:t>
            </w:r>
            <w:r>
              <w:rPr>
                <w:rFonts w:ascii="宋体" w:hAnsi="宋体" w:cs="宋体"/>
                <w:kern w:val="0"/>
                <w:sz w:val="22"/>
              </w:rPr>
              <w:t>20</w:t>
            </w:r>
            <w:r>
              <w:rPr>
                <w:rFonts w:ascii="宋体" w:hAnsi="宋体" w:cs="宋体" w:hint="eastAsia"/>
                <w:kern w:val="0"/>
                <w:sz w:val="22"/>
              </w:rPr>
              <w:t>万元以上的设备</w:t>
            </w:r>
          </w:p>
        </w:tc>
        <w:tc>
          <w:tcPr>
            <w:tcW w:w="3155"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p>
        </w:tc>
      </w:tr>
      <w:tr w:rsidR="008E1EF7" w:rsidRPr="00E60095">
        <w:trPr>
          <w:trHeight w:val="645"/>
        </w:trPr>
        <w:tc>
          <w:tcPr>
            <w:tcW w:w="5224" w:type="dxa"/>
            <w:tcBorders>
              <w:top w:val="nil"/>
              <w:left w:val="single" w:sz="4" w:space="0" w:color="auto"/>
              <w:bottom w:val="single" w:sz="4" w:space="0" w:color="auto"/>
              <w:right w:val="single" w:sz="4" w:space="0" w:color="auto"/>
            </w:tcBorders>
            <w:vAlign w:val="center"/>
          </w:tcPr>
          <w:p w:rsidR="008E1EF7" w:rsidRDefault="008E1EF7">
            <w:pPr>
              <w:widowControl/>
              <w:jc w:val="left"/>
              <w:rPr>
                <w:rFonts w:ascii="宋体" w:cs="宋体"/>
                <w:kern w:val="0"/>
                <w:sz w:val="22"/>
              </w:rPr>
            </w:pPr>
            <w:r>
              <w:rPr>
                <w:rFonts w:ascii="宋体" w:hAnsi="宋体" w:cs="宋体"/>
                <w:kern w:val="0"/>
                <w:sz w:val="22"/>
              </w:rPr>
              <w:t>4</w:t>
            </w:r>
            <w:r>
              <w:rPr>
                <w:rFonts w:ascii="宋体" w:hAnsi="宋体" w:cs="宋体" w:hint="eastAsia"/>
                <w:kern w:val="0"/>
                <w:sz w:val="22"/>
              </w:rPr>
              <w:t>、其他固定资产</w:t>
            </w:r>
          </w:p>
        </w:tc>
        <w:tc>
          <w:tcPr>
            <w:tcW w:w="3155"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p>
        </w:tc>
        <w:tc>
          <w:tcPr>
            <w:tcW w:w="5103" w:type="dxa"/>
            <w:tcBorders>
              <w:top w:val="nil"/>
              <w:left w:val="nil"/>
              <w:bottom w:val="single" w:sz="4" w:space="0" w:color="auto"/>
              <w:right w:val="single" w:sz="4" w:space="0" w:color="auto"/>
            </w:tcBorders>
            <w:vAlign w:val="center"/>
          </w:tcPr>
          <w:p w:rsidR="008E1EF7" w:rsidRPr="00E60095" w:rsidRDefault="008E1EF7">
            <w:pPr>
              <w:jc w:val="center"/>
              <w:rPr>
                <w:rFonts w:ascii="Times New Roman" w:hAnsi="Times New Roman"/>
                <w:sz w:val="22"/>
              </w:rPr>
            </w:pPr>
            <w:r>
              <w:rPr>
                <w:rFonts w:ascii="Times New Roman" w:hAnsi="Times New Roman"/>
                <w:sz w:val="22"/>
              </w:rPr>
              <w:t>4.9</w:t>
            </w:r>
          </w:p>
        </w:tc>
      </w:tr>
    </w:tbl>
    <w:p w:rsidR="008E1EF7" w:rsidRDefault="008E1EF7">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八、名词解释</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、一般公共预算拨款收入：指省级财政当年拨付的资金。</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、事业收入：指事业单位开展专业业务活动及辅助活动所取得的收入。</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、基本支出：指为保障机构正常运转、完成日常工作任务而发生的人员支出和公用支出。</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、项目支出：指在基本支出之外为完成特定行政任务和事业发展目标所发生的支出。</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、上缴上级支出：指下级单位上缴上级的支出。</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、上年结转：指以前年度尚未完成、结转到本年仍按原规定用途继续使用的资金。</w:t>
      </w:r>
    </w:p>
    <w:p w:rsidR="008E1EF7" w:rsidRDefault="008E1EF7">
      <w:pPr>
        <w:ind w:firstLineChars="200" w:firstLine="64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8E1EF7" w:rsidRDefault="008E1EF7">
      <w:pPr>
        <w:autoSpaceDE w:val="0"/>
        <w:autoSpaceDN w:val="0"/>
        <w:adjustRightInd w:val="0"/>
        <w:ind w:left="198" w:firstLineChars="200" w:firstLine="640"/>
        <w:jc w:val="left"/>
        <w:rPr>
          <w:rFonts w:ascii="黑体" w:eastAsia="黑体" w:hAnsi="黑体"/>
          <w:sz w:val="32"/>
          <w:szCs w:val="32"/>
        </w:rPr>
      </w:pPr>
      <w:r>
        <w:rPr>
          <w:rFonts w:ascii="黑体" w:eastAsia="黑体" w:hAnsi="黑体" w:hint="eastAsia"/>
          <w:sz w:val="32"/>
          <w:szCs w:val="32"/>
        </w:rPr>
        <w:t>九、其他需要说明的事项</w:t>
      </w:r>
    </w:p>
    <w:p w:rsidR="008E1EF7" w:rsidRDefault="008E1EF7">
      <w:pPr>
        <w:ind w:firstLineChars="200" w:firstLine="640"/>
        <w:rPr>
          <w:rFonts w:ascii="仿宋" w:eastAsia="仿宋" w:hAnsi="仿宋" w:cs="仿宋"/>
          <w:sz w:val="32"/>
          <w:szCs w:val="32"/>
        </w:rPr>
      </w:pPr>
      <w:r>
        <w:rPr>
          <w:rFonts w:ascii="仿宋" w:eastAsia="仿宋" w:hAnsi="仿宋" w:cs="仿宋" w:hint="eastAsia"/>
          <w:sz w:val="32"/>
          <w:szCs w:val="32"/>
        </w:rPr>
        <w:t>我部门无其他需要说明的事项。</w:t>
      </w:r>
    </w:p>
    <w:sectPr w:rsidR="008E1EF7" w:rsidSect="007A4F1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EF7" w:rsidRDefault="008E1EF7">
      <w:r>
        <w:separator/>
      </w:r>
    </w:p>
  </w:endnote>
  <w:endnote w:type="continuationSeparator" w:id="0">
    <w:p w:rsidR="008E1EF7" w:rsidRDefault="008E1EF7">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方正书宋_GBK">
    <w:altName w:val="宋体"/>
    <w:panose1 w:val="00000000000000000000"/>
    <w:charset w:val="86"/>
    <w:family w:val="roman"/>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方正楷体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pPr>
      <w:pStyle w:val="Footer"/>
      <w:jc w:val="center"/>
    </w:pPr>
    <w:fldSimple w:instr=" PAGE ">
      <w:r>
        <w:rPr>
          <w:noProof/>
        </w:rPr>
        <w:t>8</w:t>
      </w:r>
    </w:fldSimple>
  </w:p>
  <w:p w:rsidR="008E1EF7" w:rsidRDefault="008E1EF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EF7" w:rsidRDefault="008E1EF7">
      <w:r>
        <w:separator/>
      </w:r>
    </w:p>
  </w:footnote>
  <w:footnote w:type="continuationSeparator" w:id="0">
    <w:p w:rsidR="008E1EF7" w:rsidRDefault="008E1EF7">
      <w:r>
        <w:continuationSeparator/>
      </w:r>
    </w:p>
  </w:footnote>
  <w:footnote w:id="1">
    <w:p w:rsidR="008E1EF7" w:rsidRDefault="008E1EF7" w:rsidP="007B1557">
      <w:pPr>
        <w:pStyle w:val="FootnoteText"/>
      </w:pPr>
      <w:r w:rsidRPr="001111A0">
        <w:rPr>
          <w:rStyle w:val="FootnoteReference"/>
        </w:rPr>
        <w:sym w:font="Symbol" w:char="F020"/>
      </w:r>
      <w:r w:rsidRPr="001111A0">
        <w:rPr>
          <w:rFonts w:ascii="方正楷体_GBK" w:eastAsia="方正楷体_GBK" w:hint="eastAsia"/>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EF7" w:rsidRDefault="008E1EF7"/>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suff w:val="nothing"/>
      <w:lvlText w:val="%1、"/>
      <w:lvlJc w:val="left"/>
      <w:pPr>
        <w:tabs>
          <w:tab w:val="num" w:pos="0"/>
        </w:tabs>
      </w:pPr>
      <w:rPr>
        <w:rFonts w:ascii="仿宋" w:eastAsia="仿宋" w:hAnsi="仿宋" w:cs="宋体" w:hint="eastAsia"/>
        <w:kern w:val="1"/>
        <w:sz w:val="32"/>
        <w:szCs w:val="32"/>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34786"/>
    <w:rsid w:val="00037AF6"/>
    <w:rsid w:val="00042F57"/>
    <w:rsid w:val="0006483E"/>
    <w:rsid w:val="000677AA"/>
    <w:rsid w:val="00075D5F"/>
    <w:rsid w:val="0008102F"/>
    <w:rsid w:val="000B529B"/>
    <w:rsid w:val="000C3A19"/>
    <w:rsid w:val="000D73CD"/>
    <w:rsid w:val="001111A0"/>
    <w:rsid w:val="001245BB"/>
    <w:rsid w:val="001251A3"/>
    <w:rsid w:val="00165294"/>
    <w:rsid w:val="0017501C"/>
    <w:rsid w:val="001B4EF3"/>
    <w:rsid w:val="001F7873"/>
    <w:rsid w:val="00241FD4"/>
    <w:rsid w:val="00251B12"/>
    <w:rsid w:val="00296113"/>
    <w:rsid w:val="002A673A"/>
    <w:rsid w:val="002C07BE"/>
    <w:rsid w:val="002C5E13"/>
    <w:rsid w:val="002C62BC"/>
    <w:rsid w:val="002E0EB8"/>
    <w:rsid w:val="002E6276"/>
    <w:rsid w:val="002F3E58"/>
    <w:rsid w:val="0030542C"/>
    <w:rsid w:val="00311B7A"/>
    <w:rsid w:val="00312323"/>
    <w:rsid w:val="00372FA3"/>
    <w:rsid w:val="003D417F"/>
    <w:rsid w:val="003F60E9"/>
    <w:rsid w:val="0041371D"/>
    <w:rsid w:val="004248B8"/>
    <w:rsid w:val="00424943"/>
    <w:rsid w:val="00424AA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23B42"/>
    <w:rsid w:val="00643AA7"/>
    <w:rsid w:val="00656882"/>
    <w:rsid w:val="00673D76"/>
    <w:rsid w:val="00674CD7"/>
    <w:rsid w:val="006854F0"/>
    <w:rsid w:val="006B1C4A"/>
    <w:rsid w:val="006B4296"/>
    <w:rsid w:val="006B610D"/>
    <w:rsid w:val="006E49F5"/>
    <w:rsid w:val="007013C8"/>
    <w:rsid w:val="00717B1E"/>
    <w:rsid w:val="00753836"/>
    <w:rsid w:val="0075393C"/>
    <w:rsid w:val="00754592"/>
    <w:rsid w:val="00776C08"/>
    <w:rsid w:val="007A4F19"/>
    <w:rsid w:val="007B1557"/>
    <w:rsid w:val="007C219A"/>
    <w:rsid w:val="007D63DA"/>
    <w:rsid w:val="007E1A2D"/>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D1F16"/>
    <w:rsid w:val="008E1EF7"/>
    <w:rsid w:val="008E4261"/>
    <w:rsid w:val="008F4662"/>
    <w:rsid w:val="00905D08"/>
    <w:rsid w:val="00922AEB"/>
    <w:rsid w:val="00925753"/>
    <w:rsid w:val="009425F4"/>
    <w:rsid w:val="00966C5C"/>
    <w:rsid w:val="00973104"/>
    <w:rsid w:val="00995BF0"/>
    <w:rsid w:val="009A16D5"/>
    <w:rsid w:val="009A353D"/>
    <w:rsid w:val="009B0B77"/>
    <w:rsid w:val="009B511E"/>
    <w:rsid w:val="00A017A7"/>
    <w:rsid w:val="00A44E3D"/>
    <w:rsid w:val="00A67F1A"/>
    <w:rsid w:val="00A72D2E"/>
    <w:rsid w:val="00A74447"/>
    <w:rsid w:val="00A74CE5"/>
    <w:rsid w:val="00A911E7"/>
    <w:rsid w:val="00A939D9"/>
    <w:rsid w:val="00AF05A6"/>
    <w:rsid w:val="00B0595B"/>
    <w:rsid w:val="00B07D9E"/>
    <w:rsid w:val="00B20712"/>
    <w:rsid w:val="00B43238"/>
    <w:rsid w:val="00B45DD3"/>
    <w:rsid w:val="00B52632"/>
    <w:rsid w:val="00B61069"/>
    <w:rsid w:val="00B652DF"/>
    <w:rsid w:val="00B727A9"/>
    <w:rsid w:val="00B75216"/>
    <w:rsid w:val="00B91D52"/>
    <w:rsid w:val="00B9490F"/>
    <w:rsid w:val="00BA1ACD"/>
    <w:rsid w:val="00BD09F8"/>
    <w:rsid w:val="00C17E90"/>
    <w:rsid w:val="00C91FEA"/>
    <w:rsid w:val="00CA7176"/>
    <w:rsid w:val="00CB3D48"/>
    <w:rsid w:val="00CB4665"/>
    <w:rsid w:val="00CC75B0"/>
    <w:rsid w:val="00CD2773"/>
    <w:rsid w:val="00CE143B"/>
    <w:rsid w:val="00D0024A"/>
    <w:rsid w:val="00D013B3"/>
    <w:rsid w:val="00D07CB4"/>
    <w:rsid w:val="00D14240"/>
    <w:rsid w:val="00D27003"/>
    <w:rsid w:val="00DB4A9B"/>
    <w:rsid w:val="00DD47C5"/>
    <w:rsid w:val="00E1069F"/>
    <w:rsid w:val="00E167C7"/>
    <w:rsid w:val="00E2482E"/>
    <w:rsid w:val="00E60095"/>
    <w:rsid w:val="00E73D47"/>
    <w:rsid w:val="00EB1684"/>
    <w:rsid w:val="00EC47F6"/>
    <w:rsid w:val="00EE156D"/>
    <w:rsid w:val="00EE65B8"/>
    <w:rsid w:val="00F149E2"/>
    <w:rsid w:val="00F66032"/>
    <w:rsid w:val="00F870D9"/>
    <w:rsid w:val="00F87C1E"/>
    <w:rsid w:val="00F958C2"/>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19"/>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7A4F19"/>
    <w:rPr>
      <w:sz w:val="18"/>
      <w:szCs w:val="18"/>
    </w:rPr>
  </w:style>
  <w:style w:type="character" w:customStyle="1" w:styleId="BalloonTextChar">
    <w:name w:val="Balloon Text Char"/>
    <w:basedOn w:val="DefaultParagraphFont"/>
    <w:link w:val="BalloonText"/>
    <w:uiPriority w:val="99"/>
    <w:semiHidden/>
    <w:locked/>
    <w:rsid w:val="007A4F19"/>
    <w:rPr>
      <w:rFonts w:cs="Times New Roman"/>
      <w:sz w:val="18"/>
      <w:szCs w:val="18"/>
    </w:rPr>
  </w:style>
  <w:style w:type="paragraph" w:styleId="Footer">
    <w:name w:val="footer"/>
    <w:basedOn w:val="Normal"/>
    <w:link w:val="FooterChar"/>
    <w:uiPriority w:val="99"/>
    <w:rsid w:val="007A4F19"/>
    <w:pPr>
      <w:tabs>
        <w:tab w:val="center" w:pos="4153"/>
        <w:tab w:val="right" w:pos="8306"/>
      </w:tabs>
      <w:snapToGrid w:val="0"/>
      <w:jc w:val="left"/>
    </w:pPr>
    <w:rPr>
      <w:rFonts w:ascii="Times New Roman" w:hAnsi="Times New Roman"/>
      <w:sz w:val="18"/>
      <w:szCs w:val="18"/>
    </w:rPr>
  </w:style>
  <w:style w:type="character" w:customStyle="1" w:styleId="FooterChar">
    <w:name w:val="Footer Char"/>
    <w:basedOn w:val="DefaultParagraphFont"/>
    <w:link w:val="Footer"/>
    <w:uiPriority w:val="99"/>
    <w:locked/>
    <w:rsid w:val="007A4F19"/>
    <w:rPr>
      <w:rFonts w:ascii="Times New Roman" w:eastAsia="宋体" w:hAnsi="Times New Roman" w:cs="Times New Roman"/>
      <w:sz w:val="18"/>
      <w:szCs w:val="18"/>
    </w:rPr>
  </w:style>
  <w:style w:type="paragraph" w:styleId="Header">
    <w:name w:val="header"/>
    <w:basedOn w:val="Normal"/>
    <w:link w:val="HeaderChar"/>
    <w:uiPriority w:val="99"/>
    <w:rsid w:val="007A4F19"/>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HeaderChar">
    <w:name w:val="Header Char"/>
    <w:basedOn w:val="DefaultParagraphFont"/>
    <w:link w:val="Header"/>
    <w:uiPriority w:val="99"/>
    <w:locked/>
    <w:rsid w:val="007A4F19"/>
    <w:rPr>
      <w:rFonts w:ascii="Times New Roman" w:eastAsia="宋体" w:hAnsi="Times New Roman" w:cs="Times New Roman"/>
      <w:sz w:val="18"/>
      <w:szCs w:val="18"/>
    </w:rPr>
  </w:style>
  <w:style w:type="paragraph" w:styleId="TOC1">
    <w:name w:val="toc 1"/>
    <w:basedOn w:val="Normal"/>
    <w:next w:val="Normal"/>
    <w:uiPriority w:val="99"/>
    <w:rsid w:val="007A4F19"/>
    <w:rPr>
      <w:rFonts w:ascii="Times New Roman" w:hAnsi="Times New Roman"/>
      <w:szCs w:val="24"/>
    </w:rPr>
  </w:style>
  <w:style w:type="paragraph" w:styleId="FootnoteText">
    <w:name w:val="footnote text"/>
    <w:basedOn w:val="Normal"/>
    <w:link w:val="FootnoteTextChar"/>
    <w:uiPriority w:val="99"/>
    <w:rsid w:val="007A4F19"/>
    <w:pPr>
      <w:snapToGrid w:val="0"/>
      <w:jc w:val="left"/>
    </w:pPr>
    <w:rPr>
      <w:sz w:val="18"/>
      <w:szCs w:val="18"/>
    </w:rPr>
  </w:style>
  <w:style w:type="character" w:customStyle="1" w:styleId="FootnoteTextChar">
    <w:name w:val="Footnote Text Char"/>
    <w:basedOn w:val="DefaultParagraphFont"/>
    <w:link w:val="FootnoteText"/>
    <w:uiPriority w:val="99"/>
    <w:semiHidden/>
    <w:locked/>
    <w:rsid w:val="007A4F19"/>
    <w:rPr>
      <w:rFonts w:ascii="Calibri" w:eastAsia="宋体" w:hAnsi="Calibri" w:cs="Times New Roman"/>
      <w:sz w:val="18"/>
      <w:szCs w:val="18"/>
    </w:rPr>
  </w:style>
  <w:style w:type="paragraph" w:styleId="TOC2">
    <w:name w:val="toc 2"/>
    <w:basedOn w:val="Normal"/>
    <w:next w:val="Normal"/>
    <w:uiPriority w:val="99"/>
    <w:rsid w:val="007A4F19"/>
    <w:pPr>
      <w:ind w:leftChars="200" w:left="420"/>
    </w:pPr>
    <w:rPr>
      <w:rFonts w:ascii="Times New Roman" w:hAnsi="Times New Roman"/>
      <w:szCs w:val="24"/>
    </w:rPr>
  </w:style>
  <w:style w:type="character" w:styleId="PageNumber">
    <w:name w:val="page number"/>
    <w:basedOn w:val="DefaultParagraphFont"/>
    <w:uiPriority w:val="99"/>
    <w:rsid w:val="007A4F19"/>
    <w:rPr>
      <w:rFonts w:cs="Times New Roman"/>
    </w:rPr>
  </w:style>
  <w:style w:type="character" w:styleId="Hyperlink">
    <w:name w:val="Hyperlink"/>
    <w:basedOn w:val="DefaultParagraphFont"/>
    <w:uiPriority w:val="99"/>
    <w:rsid w:val="007A4F19"/>
    <w:rPr>
      <w:rFonts w:cs="Times New Roman"/>
      <w:color w:val="0000FF"/>
      <w:u w:val="single"/>
    </w:rPr>
  </w:style>
  <w:style w:type="character" w:styleId="FootnoteReference">
    <w:name w:val="footnote reference"/>
    <w:basedOn w:val="DefaultParagraphFont"/>
    <w:uiPriority w:val="99"/>
    <w:rsid w:val="007A4F19"/>
    <w:rPr>
      <w:rFonts w:cs="Times New Roman"/>
      <w:vertAlign w:val="superscript"/>
    </w:rPr>
  </w:style>
  <w:style w:type="paragraph" w:customStyle="1" w:styleId="Default">
    <w:name w:val="Default"/>
    <w:uiPriority w:val="99"/>
    <w:rsid w:val="007A4F19"/>
    <w:pPr>
      <w:widowControl w:val="0"/>
      <w:autoSpaceDE w:val="0"/>
      <w:autoSpaceDN w:val="0"/>
      <w:adjustRightInd w:val="0"/>
    </w:pPr>
    <w:rPr>
      <w:rFonts w:ascii="Times New Roman" w:hAnsi="Times New Roman"/>
      <w:color w:val="000000"/>
      <w:kern w:val="0"/>
      <w:sz w:val="24"/>
      <w:szCs w:val="24"/>
    </w:rPr>
  </w:style>
  <w:style w:type="character" w:customStyle="1" w:styleId="CharChar2">
    <w:name w:val="Char Char2"/>
    <w:basedOn w:val="DefaultParagraphFont"/>
    <w:uiPriority w:val="99"/>
    <w:semiHidden/>
    <w:rsid w:val="007B1557"/>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54</TotalTime>
  <Pages>10</Pages>
  <Words>533</Words>
  <Characters>3044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subject/>
  <dc:creator>guest</dc:creator>
  <cp:keywords/>
  <dc:description/>
  <cp:lastModifiedBy>china</cp:lastModifiedBy>
  <cp:revision>42</cp:revision>
  <cp:lastPrinted>2017-11-09T01:12:00Z</cp:lastPrinted>
  <dcterms:created xsi:type="dcterms:W3CDTF">2019-01-15T00:52:00Z</dcterms:created>
  <dcterms:modified xsi:type="dcterms:W3CDTF">2019-03-07T08:21:00Z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