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627" w:rsidRDefault="00044C6C">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石家庄市鹿泉区残疾人联合会</w:t>
      </w: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按照《预算法》、《地方预决算公开操作规程》和《河北省省级预算公开办法》规定，现将石家庄市鹿泉区残疾人联合会2019年部门预算公开如下：</w:t>
      </w:r>
    </w:p>
    <w:p w:rsidR="00FF3627" w:rsidRDefault="00044C6C">
      <w:pPr>
        <w:ind w:firstLine="640"/>
        <w:rPr>
          <w:rFonts w:ascii="黑体" w:eastAsia="黑体" w:hAnsi="黑体" w:cs="Times New Roman"/>
          <w:sz w:val="32"/>
          <w:szCs w:val="32"/>
        </w:rPr>
      </w:pPr>
      <w:r>
        <w:rPr>
          <w:rFonts w:ascii="黑体" w:eastAsia="黑体" w:hAnsi="黑体" w:cs="Times New Roman" w:hint="eastAsia"/>
          <w:sz w:val="32"/>
          <w:szCs w:val="32"/>
        </w:rPr>
        <w:t>一、部门职责及机构设置情况</w:t>
      </w:r>
    </w:p>
    <w:p w:rsidR="00FF3627" w:rsidRDefault="00044C6C" w:rsidP="00044C6C">
      <w:pPr>
        <w:ind w:firstLineChars="200" w:firstLine="643"/>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残疾人法律维权：维护残疾人合法权益，对特困残疾人进行救助，促进社会稳定。为肢体残疾人患者进行无障碍改造，保障残疾人出行便利，融入社会。</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残疾人康复：加强残疾人康复设施、机构建设，实施康复重点项目,为贫困残疾人、重度残疾人、残疾儿童、农村残疾人提供基本的康复服务，逐步实现残疾人“人人享有基本康复服务”。</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残疾人扶贫和社会保障：加强农村残疾人扶贫开发，实施精准扶贫；完善残疾人托养服务工作，促进残疾人增收；保障贫困重度残疾人基本生活；为广大持证残疾人提供意外伤害保险。</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残疾人教育培训就业：大力发展特殊教育，对各类残疾人实施职业技能培训，扶持残疾人就业创业。对当年考入高等学校残疾大学生及残疾人家庭子女实施资助；开展残疾人就业创业服务，提高残疾人就业率。</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宣传文体和志愿者助残：组织开展群众性文体活动，发展残疾人竞技体育；建立残疾人志愿者服务体系，媒体宣传广泛深入，残疾人文体生活丰富，残疾人文化体育比赛成绩优良，助残志愿者与残疾人对接良好。</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t>残疾人就业保障金征收工作：促进残疾人就业保障金稳定增收，促进残疾人稳定就业。</w:t>
      </w:r>
    </w:p>
    <w:p w:rsidR="00044C6C" w:rsidRPr="00044C6C" w:rsidRDefault="00044C6C" w:rsidP="00044C6C">
      <w:pPr>
        <w:spacing w:line="500" w:lineRule="exact"/>
        <w:ind w:firstLine="560"/>
        <w:rPr>
          <w:rFonts w:ascii="仿宋" w:eastAsia="仿宋" w:hAnsi="仿宋"/>
          <w:sz w:val="32"/>
          <w:szCs w:val="32"/>
        </w:rPr>
      </w:pPr>
      <w:r w:rsidRPr="00044C6C">
        <w:rPr>
          <w:rFonts w:ascii="仿宋" w:eastAsia="仿宋" w:hAnsi="仿宋"/>
          <w:sz w:val="32"/>
          <w:szCs w:val="32"/>
        </w:rPr>
        <w:lastRenderedPageBreak/>
        <w:t xml:space="preserve">    综合业务管理：确保完成各项任务，促进残疾人事业工作顺利开展，发挥专门协会桥梁纽带作用，联系广大残疾人；提高残疾人证办证率；增强基层服务残疾人的能力；丰富残疾人的生活；服务广大患者；保障正常运转，促进残疾人事业发展。</w:t>
      </w:r>
    </w:p>
    <w:p w:rsidR="00FF3627" w:rsidRDefault="00FF3627" w:rsidP="00044C6C">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FF3627" w:rsidRDefault="00044C6C">
      <w:pPr>
        <w:ind w:firstLineChars="200" w:firstLine="640"/>
        <w:rPr>
          <w:rFonts w:ascii="仿宋" w:eastAsia="仿宋" w:hAnsi="仿宋" w:cs="Times New Roman"/>
          <w:sz w:val="32"/>
          <w:szCs w:val="32"/>
        </w:rPr>
      </w:pPr>
      <w:r>
        <w:rPr>
          <w:rFonts w:ascii="仿宋" w:eastAsia="仿宋" w:hAnsi="仿宋" w:cs="Times New Roman" w:hint="eastAsia"/>
          <w:sz w:val="32"/>
          <w:szCs w:val="32"/>
        </w:rPr>
        <w:t>石家庄市鹿泉区残疾人联合会根据工作需要，设有教育就业科、宣传文体科、康复科、维权科、办公室、残疾人劳动就业服务所等办事机构和工作机构。</w:t>
      </w:r>
    </w:p>
    <w:p w:rsidR="00044C6C" w:rsidRDefault="00044C6C" w:rsidP="00044C6C">
      <w:pPr>
        <w:autoSpaceDE w:val="0"/>
        <w:autoSpaceDN w:val="0"/>
        <w:adjustRightInd w:val="0"/>
        <w:ind w:left="198" w:firstLineChars="200" w:firstLine="643"/>
        <w:jc w:val="left"/>
        <w:rPr>
          <w:rFonts w:ascii="方正仿宋_GBK" w:eastAsia="方正仿宋_GBK" w:hAnsi="Times New Roman" w:cs="Times New Roman"/>
          <w:b/>
          <w:sz w:val="32"/>
          <w:szCs w:val="32"/>
        </w:rPr>
      </w:pPr>
    </w:p>
    <w:p w:rsidR="00FF3627" w:rsidRDefault="00044C6C" w:rsidP="00044C6C">
      <w:pPr>
        <w:autoSpaceDE w:val="0"/>
        <w:autoSpaceDN w:val="0"/>
        <w:adjustRightInd w:val="0"/>
        <w:ind w:left="198" w:firstLineChars="200" w:firstLine="643"/>
        <w:jc w:val="left"/>
        <w:rPr>
          <w:rFonts w:ascii="方正仿宋_GBK" w:eastAsia="方正仿宋_GBK" w:hAnsi="Times New Roman" w:cs="Times New Roman"/>
          <w:b/>
          <w:sz w:val="32"/>
          <w:szCs w:val="32"/>
        </w:rPr>
      </w:pPr>
      <w:r>
        <w:rPr>
          <w:rFonts w:ascii="方正仿宋_GBK" w:eastAsia="方正仿宋_GBK" w:hAnsi="Times New Roman" w:cs="Times New Roman" w:hint="eastAsia"/>
          <w:b/>
          <w:sz w:val="32"/>
          <w:szCs w:val="32"/>
        </w:rPr>
        <w:t>机构设置：</w:t>
      </w:r>
    </w:p>
    <w:p w:rsidR="00FF3627" w:rsidRDefault="00044C6C">
      <w:pPr>
        <w:jc w:val="center"/>
        <w:outlineLvl w:val="0"/>
        <w:rPr>
          <w:rFonts w:ascii="Times New Roman" w:eastAsia="方正小标宋_GBK" w:hAnsi="Times New Roman" w:cs="Times New Roman"/>
          <w:sz w:val="32"/>
          <w:szCs w:val="24"/>
        </w:rPr>
      </w:pPr>
      <w:r>
        <w:rPr>
          <w:rFonts w:ascii="Times New Roman" w:eastAsia="方正小标宋_GBK" w:hAnsi="Times New Roman" w:cs="Times New Roman"/>
          <w:sz w:val="32"/>
          <w:szCs w:val="24"/>
        </w:rPr>
        <w:t>部门</w:t>
      </w:r>
      <w:r>
        <w:rPr>
          <w:rFonts w:ascii="Times New Roman" w:eastAsia="方正小标宋_GBK" w:hAnsi="Times New Roman" w:cs="Times New Roman" w:hint="eastAsia"/>
          <w:sz w:val="32"/>
          <w:szCs w:val="24"/>
        </w:rPr>
        <w:t>机构设置情况</w:t>
      </w:r>
    </w:p>
    <w:tbl>
      <w:tblPr>
        <w:tblW w:w="9782" w:type="dxa"/>
        <w:jc w:val="center"/>
        <w:tblInd w:w="-5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359"/>
        <w:gridCol w:w="1134"/>
        <w:gridCol w:w="1276"/>
        <w:gridCol w:w="3013"/>
      </w:tblGrid>
      <w:tr w:rsidR="00FF3627">
        <w:trPr>
          <w:trHeight w:val="300"/>
          <w:tblHeader/>
          <w:jc w:val="center"/>
        </w:trPr>
        <w:tc>
          <w:tcPr>
            <w:tcW w:w="4359" w:type="dxa"/>
            <w:vMerge w:val="restart"/>
            <w:shd w:val="clear" w:color="auto" w:fill="auto"/>
            <w:vAlign w:val="center"/>
          </w:tcPr>
          <w:p w:rsidR="00FF3627" w:rsidRDefault="00044C6C">
            <w:pPr>
              <w:spacing w:line="300" w:lineRule="exact"/>
              <w:jc w:val="center"/>
              <w:rPr>
                <w:rFonts w:ascii="方正书宋_GBK" w:eastAsia="方正书宋_GBK"/>
                <w:b/>
              </w:rPr>
            </w:pPr>
            <w:r>
              <w:rPr>
                <w:rFonts w:ascii="方正书宋_GBK" w:eastAsia="方正书宋_GBK" w:hint="eastAsia"/>
                <w:b/>
              </w:rPr>
              <w:t>单位名称</w:t>
            </w:r>
          </w:p>
        </w:tc>
        <w:tc>
          <w:tcPr>
            <w:tcW w:w="1134" w:type="dxa"/>
            <w:vMerge w:val="restart"/>
            <w:shd w:val="clear" w:color="auto" w:fill="auto"/>
            <w:vAlign w:val="center"/>
          </w:tcPr>
          <w:p w:rsidR="00FF3627" w:rsidRDefault="00044C6C">
            <w:pPr>
              <w:spacing w:line="300" w:lineRule="exact"/>
              <w:jc w:val="center"/>
              <w:rPr>
                <w:rFonts w:ascii="方正书宋_GBK" w:eastAsia="方正书宋_GBK"/>
                <w:b/>
              </w:rPr>
            </w:pPr>
            <w:r>
              <w:rPr>
                <w:rFonts w:ascii="方正书宋_GBK" w:eastAsia="方正书宋_GBK" w:hint="eastAsia"/>
                <w:b/>
              </w:rPr>
              <w:t>单位性质</w:t>
            </w:r>
          </w:p>
        </w:tc>
        <w:tc>
          <w:tcPr>
            <w:tcW w:w="1276" w:type="dxa"/>
            <w:vMerge w:val="restart"/>
            <w:shd w:val="clear" w:color="auto" w:fill="auto"/>
            <w:vAlign w:val="center"/>
          </w:tcPr>
          <w:p w:rsidR="00FF3627" w:rsidRDefault="00044C6C">
            <w:pPr>
              <w:spacing w:line="300" w:lineRule="exact"/>
              <w:jc w:val="center"/>
              <w:rPr>
                <w:rFonts w:ascii="方正书宋_GBK" w:eastAsia="方正书宋_GBK"/>
                <w:b/>
              </w:rPr>
            </w:pPr>
            <w:r>
              <w:rPr>
                <w:rFonts w:ascii="方正书宋_GBK" w:eastAsia="方正书宋_GBK" w:hint="eastAsia"/>
                <w:b/>
              </w:rPr>
              <w:t>单位规格</w:t>
            </w:r>
          </w:p>
        </w:tc>
        <w:tc>
          <w:tcPr>
            <w:tcW w:w="3013" w:type="dxa"/>
            <w:vMerge w:val="restart"/>
            <w:shd w:val="clear" w:color="auto" w:fill="auto"/>
            <w:vAlign w:val="center"/>
          </w:tcPr>
          <w:p w:rsidR="00FF3627" w:rsidRDefault="00044C6C">
            <w:pPr>
              <w:spacing w:line="300" w:lineRule="exact"/>
              <w:jc w:val="center"/>
              <w:rPr>
                <w:rFonts w:ascii="方正书宋_GBK" w:eastAsia="方正书宋_GBK"/>
                <w:b/>
              </w:rPr>
            </w:pPr>
            <w:r>
              <w:rPr>
                <w:rFonts w:ascii="方正书宋_GBK" w:eastAsia="方正书宋_GBK" w:hint="eastAsia"/>
                <w:b/>
              </w:rPr>
              <w:t>经费保障形式</w:t>
            </w:r>
          </w:p>
        </w:tc>
      </w:tr>
      <w:tr w:rsidR="00FF3627">
        <w:trPr>
          <w:trHeight w:val="300"/>
          <w:tblHeader/>
          <w:jc w:val="center"/>
        </w:trPr>
        <w:tc>
          <w:tcPr>
            <w:tcW w:w="4359" w:type="dxa"/>
            <w:vMerge/>
            <w:shd w:val="clear" w:color="auto" w:fill="auto"/>
            <w:vAlign w:val="center"/>
          </w:tcPr>
          <w:p w:rsidR="00FF3627" w:rsidRDefault="00FF3627">
            <w:pPr>
              <w:spacing w:line="300" w:lineRule="exact"/>
              <w:jc w:val="left"/>
              <w:outlineLvl w:val="0"/>
            </w:pPr>
          </w:p>
        </w:tc>
        <w:tc>
          <w:tcPr>
            <w:tcW w:w="1134" w:type="dxa"/>
            <w:vMerge/>
            <w:shd w:val="clear" w:color="auto" w:fill="auto"/>
            <w:vAlign w:val="center"/>
          </w:tcPr>
          <w:p w:rsidR="00FF3627" w:rsidRDefault="00FF3627">
            <w:pPr>
              <w:spacing w:line="300" w:lineRule="exact"/>
              <w:jc w:val="left"/>
              <w:outlineLvl w:val="0"/>
            </w:pPr>
          </w:p>
        </w:tc>
        <w:tc>
          <w:tcPr>
            <w:tcW w:w="1276" w:type="dxa"/>
            <w:vMerge/>
            <w:shd w:val="clear" w:color="auto" w:fill="auto"/>
            <w:vAlign w:val="center"/>
          </w:tcPr>
          <w:p w:rsidR="00FF3627" w:rsidRDefault="00FF3627">
            <w:pPr>
              <w:spacing w:line="300" w:lineRule="exact"/>
              <w:jc w:val="left"/>
              <w:outlineLvl w:val="0"/>
            </w:pPr>
          </w:p>
        </w:tc>
        <w:tc>
          <w:tcPr>
            <w:tcW w:w="3013" w:type="dxa"/>
            <w:vMerge/>
            <w:shd w:val="clear" w:color="auto" w:fill="auto"/>
            <w:vAlign w:val="center"/>
          </w:tcPr>
          <w:p w:rsidR="00FF3627" w:rsidRDefault="00FF3627">
            <w:pPr>
              <w:spacing w:line="300" w:lineRule="exact"/>
              <w:jc w:val="left"/>
              <w:outlineLvl w:val="0"/>
            </w:pPr>
          </w:p>
        </w:tc>
      </w:tr>
      <w:tr w:rsidR="00FF3627">
        <w:trPr>
          <w:trHeight w:val="227"/>
          <w:jc w:val="center"/>
        </w:trPr>
        <w:tc>
          <w:tcPr>
            <w:tcW w:w="4359" w:type="dxa"/>
            <w:shd w:val="clear" w:color="auto" w:fill="auto"/>
            <w:vAlign w:val="center"/>
          </w:tcPr>
          <w:p w:rsidR="00FF3627" w:rsidRDefault="00044C6C">
            <w:pPr>
              <w:spacing w:line="300" w:lineRule="exact"/>
              <w:jc w:val="center"/>
              <w:rPr>
                <w:rFonts w:ascii="方正书宋_GBK" w:eastAsia="方正书宋_GBK"/>
                <w:b/>
              </w:rPr>
            </w:pPr>
            <w:r>
              <w:rPr>
                <w:rFonts w:ascii="方正书宋_GBK" w:eastAsia="方正书宋_GBK" w:hint="eastAsia"/>
                <w:b/>
              </w:rPr>
              <w:t>合    计</w:t>
            </w:r>
          </w:p>
        </w:tc>
        <w:tc>
          <w:tcPr>
            <w:tcW w:w="1134" w:type="dxa"/>
            <w:shd w:val="clear" w:color="auto" w:fill="auto"/>
            <w:vAlign w:val="center"/>
          </w:tcPr>
          <w:p w:rsidR="00FF3627" w:rsidRDefault="00FF3627">
            <w:pPr>
              <w:spacing w:line="300" w:lineRule="exact"/>
              <w:jc w:val="center"/>
              <w:rPr>
                <w:rFonts w:ascii="方正书宋_GBK" w:eastAsia="方正书宋_GBK"/>
                <w:b/>
              </w:rPr>
            </w:pPr>
          </w:p>
        </w:tc>
        <w:tc>
          <w:tcPr>
            <w:tcW w:w="1276" w:type="dxa"/>
            <w:shd w:val="clear" w:color="auto" w:fill="auto"/>
            <w:vAlign w:val="center"/>
          </w:tcPr>
          <w:p w:rsidR="00FF3627" w:rsidRDefault="00FF3627">
            <w:pPr>
              <w:spacing w:line="300" w:lineRule="exact"/>
              <w:jc w:val="center"/>
              <w:rPr>
                <w:rFonts w:ascii="方正书宋_GBK" w:eastAsia="方正书宋_GBK"/>
                <w:b/>
              </w:rPr>
            </w:pPr>
          </w:p>
        </w:tc>
        <w:tc>
          <w:tcPr>
            <w:tcW w:w="3013" w:type="dxa"/>
            <w:shd w:val="clear" w:color="auto" w:fill="auto"/>
            <w:vAlign w:val="center"/>
          </w:tcPr>
          <w:p w:rsidR="00FF3627" w:rsidRDefault="00FF3627">
            <w:pPr>
              <w:spacing w:line="300" w:lineRule="exact"/>
              <w:jc w:val="center"/>
              <w:rPr>
                <w:rFonts w:ascii="方正书宋_GBK" w:eastAsia="方正书宋_GBK"/>
                <w:b/>
              </w:rPr>
            </w:pPr>
          </w:p>
        </w:tc>
      </w:tr>
      <w:tr w:rsidR="00FF3627">
        <w:trPr>
          <w:trHeight w:val="227"/>
          <w:jc w:val="center"/>
        </w:trPr>
        <w:tc>
          <w:tcPr>
            <w:tcW w:w="4359" w:type="dxa"/>
            <w:shd w:val="clear" w:color="auto" w:fill="auto"/>
            <w:vAlign w:val="center"/>
          </w:tcPr>
          <w:p w:rsidR="00FF3627" w:rsidRDefault="00044C6C">
            <w:pPr>
              <w:spacing w:line="300" w:lineRule="exact"/>
              <w:jc w:val="left"/>
              <w:rPr>
                <w:rFonts w:ascii="方正书宋_GBK" w:eastAsia="方正书宋_GBK"/>
              </w:rPr>
            </w:pPr>
            <w:r>
              <w:rPr>
                <w:rFonts w:ascii="方正书宋_GBK" w:eastAsia="方正书宋_GBK" w:hint="eastAsia"/>
              </w:rPr>
              <w:t>石家庄市鹿泉区残疾人联合会（机关）</w:t>
            </w:r>
          </w:p>
        </w:tc>
        <w:tc>
          <w:tcPr>
            <w:tcW w:w="1134"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参公</w:t>
            </w:r>
          </w:p>
        </w:tc>
        <w:tc>
          <w:tcPr>
            <w:tcW w:w="1276"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正科级</w:t>
            </w:r>
          </w:p>
        </w:tc>
        <w:tc>
          <w:tcPr>
            <w:tcW w:w="3013"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财政拨款</w:t>
            </w:r>
          </w:p>
        </w:tc>
      </w:tr>
      <w:tr w:rsidR="00FF3627">
        <w:trPr>
          <w:trHeight w:val="227"/>
          <w:jc w:val="center"/>
        </w:trPr>
        <w:tc>
          <w:tcPr>
            <w:tcW w:w="4359" w:type="dxa"/>
            <w:shd w:val="clear" w:color="auto" w:fill="auto"/>
            <w:vAlign w:val="center"/>
          </w:tcPr>
          <w:p w:rsidR="00FF3627" w:rsidRDefault="00044C6C">
            <w:pPr>
              <w:spacing w:line="300" w:lineRule="exact"/>
              <w:jc w:val="left"/>
              <w:rPr>
                <w:rFonts w:ascii="方正书宋_GBK" w:eastAsia="方正书宋_GBK"/>
              </w:rPr>
            </w:pPr>
            <w:r>
              <w:rPr>
                <w:rFonts w:ascii="方正书宋_GBK" w:eastAsia="方正书宋_GBK" w:hint="eastAsia"/>
              </w:rPr>
              <w:t>石家庄市鹿泉区残疾人劳动就业服务所</w:t>
            </w:r>
          </w:p>
        </w:tc>
        <w:tc>
          <w:tcPr>
            <w:tcW w:w="1134"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事业</w:t>
            </w:r>
          </w:p>
        </w:tc>
        <w:tc>
          <w:tcPr>
            <w:tcW w:w="1276"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股级</w:t>
            </w:r>
          </w:p>
        </w:tc>
        <w:tc>
          <w:tcPr>
            <w:tcW w:w="3013" w:type="dxa"/>
            <w:shd w:val="clear" w:color="auto" w:fill="auto"/>
            <w:vAlign w:val="center"/>
          </w:tcPr>
          <w:p w:rsidR="00FF3627" w:rsidRDefault="00044C6C">
            <w:pPr>
              <w:spacing w:line="300" w:lineRule="exact"/>
              <w:jc w:val="center"/>
              <w:rPr>
                <w:rFonts w:ascii="方正书宋_GBK" w:eastAsia="方正书宋_GBK"/>
              </w:rPr>
            </w:pPr>
            <w:r>
              <w:rPr>
                <w:rFonts w:ascii="方正书宋_GBK" w:eastAsia="方正书宋_GBK" w:hint="eastAsia"/>
              </w:rPr>
              <w:t>财政性资金定额或定项补助</w:t>
            </w:r>
          </w:p>
        </w:tc>
      </w:tr>
    </w:tbl>
    <w:p w:rsidR="00FF3627" w:rsidRDefault="00044C6C">
      <w:pPr>
        <w:ind w:firstLine="640"/>
        <w:rPr>
          <w:rFonts w:ascii="黑体" w:eastAsia="黑体" w:hAnsi="黑体" w:cs="Times New Roman"/>
          <w:sz w:val="32"/>
          <w:szCs w:val="32"/>
        </w:rPr>
      </w:pPr>
      <w:r>
        <w:rPr>
          <w:rFonts w:ascii="黑体" w:eastAsia="黑体" w:hAnsi="黑体" w:cs="Times New Roman" w:hint="eastAsia"/>
          <w:sz w:val="32"/>
          <w:szCs w:val="32"/>
        </w:rPr>
        <w:t>二、部门预算安排的总体情况</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按照预算管理有关规定，目前我省部门预算的编制实行综合预算管理，即全部收入和支出都反映在预算中。石家庄市鹿泉区残疾人联合会及所属事业单位的收支包含在部门预算中。</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1、收入说明</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lastRenderedPageBreak/>
        <w:t>反映本部门当年全部收入。2019年预算收入531.57万元，其中：一般公共预算收入531.57万元，基金预算收入0万元，财政专户核拨收入0万元，其他来源收入0万元。</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2、支出说明</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河北省财政厅年度部门预算中支出预算的总体情况。2019年支出预算531.57万元，其中基本支出239.88万元，包括人员经费208.71万元和日常公用经费31.17万元；项目支出291.69万元，包括本级支出和对下补助支出，主要为</w:t>
      </w:r>
      <w:r w:rsidR="002B60B2">
        <w:rPr>
          <w:rFonts w:ascii="仿宋" w:eastAsia="仿宋" w:hAnsi="仿宋" w:cs="仿宋" w:hint="eastAsia"/>
          <w:sz w:val="32"/>
          <w:szCs w:val="32"/>
        </w:rPr>
        <w:t>代扣残疾人就业保障金</w:t>
      </w:r>
      <w:r>
        <w:rPr>
          <w:rFonts w:ascii="仿宋" w:eastAsia="仿宋" w:hAnsi="仿宋" w:cs="仿宋" w:hint="eastAsia"/>
          <w:sz w:val="32"/>
          <w:szCs w:val="32"/>
        </w:rPr>
        <w:t>、</w:t>
      </w:r>
      <w:r w:rsidR="002B60B2">
        <w:rPr>
          <w:rFonts w:ascii="仿宋" w:eastAsia="仿宋" w:hAnsi="仿宋" w:cs="仿宋" w:hint="eastAsia"/>
          <w:sz w:val="32"/>
          <w:szCs w:val="32"/>
        </w:rPr>
        <w:t>残疾人专职委员补贴</w:t>
      </w:r>
      <w:r>
        <w:rPr>
          <w:rFonts w:ascii="仿宋" w:eastAsia="仿宋" w:hAnsi="仿宋" w:cs="仿宋" w:hint="eastAsia"/>
          <w:sz w:val="32"/>
          <w:szCs w:val="32"/>
        </w:rPr>
        <w:t>、</w:t>
      </w:r>
      <w:r w:rsidR="002B60B2">
        <w:rPr>
          <w:rFonts w:ascii="仿宋" w:eastAsia="仿宋" w:hAnsi="仿宋" w:cs="仿宋" w:hint="eastAsia"/>
          <w:sz w:val="32"/>
          <w:szCs w:val="32"/>
        </w:rPr>
        <w:t>日间照料中心运行经费、其他残疾人事业经费、残疾儿童康复救助</w:t>
      </w:r>
      <w:r>
        <w:rPr>
          <w:rFonts w:ascii="仿宋" w:eastAsia="仿宋" w:hAnsi="仿宋" w:cs="仿宋" w:hint="eastAsia"/>
          <w:sz w:val="32"/>
          <w:szCs w:val="32"/>
        </w:rPr>
        <w:t>等；其他支出</w:t>
      </w:r>
      <w:r w:rsidR="002B60B2">
        <w:rPr>
          <w:rFonts w:ascii="仿宋" w:eastAsia="仿宋" w:hAnsi="仿宋" w:cs="仿宋" w:hint="eastAsia"/>
          <w:sz w:val="32"/>
          <w:szCs w:val="32"/>
        </w:rPr>
        <w:t>0</w:t>
      </w:r>
      <w:r>
        <w:rPr>
          <w:rFonts w:ascii="仿宋" w:eastAsia="仿宋" w:hAnsi="仿宋" w:cs="仿宋" w:hint="eastAsia"/>
          <w:sz w:val="32"/>
          <w:szCs w:val="32"/>
        </w:rPr>
        <w:t>万元。</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3、比上年增减情况</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2019年预算收支安排</w:t>
      </w:r>
      <w:r w:rsidR="002B60B2">
        <w:rPr>
          <w:rFonts w:ascii="仿宋" w:eastAsia="仿宋" w:hAnsi="仿宋" w:cs="仿宋" w:hint="eastAsia"/>
          <w:sz w:val="32"/>
          <w:szCs w:val="32"/>
        </w:rPr>
        <w:t>531.57</w:t>
      </w:r>
      <w:r>
        <w:rPr>
          <w:rFonts w:ascii="仿宋" w:eastAsia="仿宋" w:hAnsi="仿宋" w:cs="仿宋" w:hint="eastAsia"/>
          <w:sz w:val="32"/>
          <w:szCs w:val="32"/>
        </w:rPr>
        <w:t>万元，较2018年预算</w:t>
      </w:r>
      <w:r w:rsidR="002B60B2">
        <w:rPr>
          <w:rFonts w:ascii="仿宋" w:eastAsia="仿宋" w:hAnsi="仿宋" w:cs="仿宋" w:hint="eastAsia"/>
          <w:sz w:val="32"/>
          <w:szCs w:val="32"/>
        </w:rPr>
        <w:t>增加64.53</w:t>
      </w:r>
      <w:r>
        <w:rPr>
          <w:rFonts w:ascii="仿宋" w:eastAsia="仿宋" w:hAnsi="仿宋" w:cs="仿宋" w:hint="eastAsia"/>
          <w:sz w:val="32"/>
          <w:szCs w:val="32"/>
        </w:rPr>
        <w:t>万元，其中：基本支出</w:t>
      </w:r>
      <w:r w:rsidR="002B60B2">
        <w:rPr>
          <w:rFonts w:ascii="仿宋" w:eastAsia="仿宋" w:hAnsi="仿宋" w:cs="仿宋" w:hint="eastAsia"/>
          <w:sz w:val="32"/>
          <w:szCs w:val="32"/>
        </w:rPr>
        <w:t>增加22.69</w:t>
      </w:r>
      <w:r>
        <w:rPr>
          <w:rFonts w:ascii="仿宋" w:eastAsia="仿宋" w:hAnsi="仿宋" w:cs="仿宋" w:hint="eastAsia"/>
          <w:sz w:val="32"/>
          <w:szCs w:val="32"/>
        </w:rPr>
        <w:t>万元，主要为</w:t>
      </w:r>
      <w:r w:rsidR="002B60B2">
        <w:rPr>
          <w:rFonts w:ascii="仿宋" w:eastAsia="仿宋" w:hAnsi="仿宋" w:cs="仿宋" w:hint="eastAsia"/>
          <w:sz w:val="32"/>
          <w:szCs w:val="32"/>
        </w:rPr>
        <w:t>新调入人员经费支出</w:t>
      </w:r>
      <w:r>
        <w:rPr>
          <w:rFonts w:ascii="仿宋" w:eastAsia="仿宋" w:hAnsi="仿宋" w:cs="仿宋" w:hint="eastAsia"/>
          <w:sz w:val="32"/>
          <w:szCs w:val="32"/>
        </w:rPr>
        <w:t>；项目支出</w:t>
      </w:r>
      <w:r w:rsidR="002B60B2">
        <w:rPr>
          <w:rFonts w:ascii="仿宋" w:eastAsia="仿宋" w:hAnsi="仿宋" w:cs="仿宋" w:hint="eastAsia"/>
          <w:sz w:val="32"/>
          <w:szCs w:val="32"/>
        </w:rPr>
        <w:t>增加41.84</w:t>
      </w:r>
      <w:r>
        <w:rPr>
          <w:rFonts w:ascii="仿宋" w:eastAsia="仿宋" w:hAnsi="仿宋" w:cs="仿宋" w:hint="eastAsia"/>
          <w:sz w:val="32"/>
          <w:szCs w:val="32"/>
        </w:rPr>
        <w:t>万元，主要为</w:t>
      </w:r>
      <w:r w:rsidR="002B60B2">
        <w:rPr>
          <w:rFonts w:ascii="仿宋" w:eastAsia="仿宋" w:hAnsi="仿宋" w:cs="仿宋" w:hint="eastAsia"/>
          <w:sz w:val="32"/>
          <w:szCs w:val="32"/>
        </w:rPr>
        <w:t>增加残疾儿童康复救助项目</w:t>
      </w:r>
      <w:r>
        <w:rPr>
          <w:rFonts w:ascii="仿宋" w:eastAsia="仿宋" w:hAnsi="仿宋" w:cs="仿宋" w:hint="eastAsia"/>
          <w:sz w:val="32"/>
          <w:szCs w:val="32"/>
        </w:rPr>
        <w:t>；其他支出</w:t>
      </w:r>
      <w:r w:rsidR="002B60B2">
        <w:rPr>
          <w:rFonts w:ascii="仿宋" w:eastAsia="仿宋" w:hAnsi="仿宋" w:cs="仿宋" w:hint="eastAsia"/>
          <w:sz w:val="32"/>
          <w:szCs w:val="32"/>
        </w:rPr>
        <w:t>无变化</w:t>
      </w:r>
      <w:r>
        <w:rPr>
          <w:rFonts w:ascii="仿宋" w:eastAsia="仿宋" w:hAnsi="仿宋" w:cs="仿宋" w:hint="eastAsia"/>
          <w:sz w:val="32"/>
          <w:szCs w:val="32"/>
        </w:rPr>
        <w:t>。</w:t>
      </w:r>
    </w:p>
    <w:p w:rsidR="00FF3627" w:rsidRDefault="00044C6C">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2019年，我</w:t>
      </w:r>
      <w:r w:rsidR="002B60B2">
        <w:rPr>
          <w:rFonts w:ascii="仿宋" w:eastAsia="仿宋" w:hAnsi="仿宋" w:cs="仿宋" w:hint="eastAsia"/>
          <w:sz w:val="32"/>
          <w:szCs w:val="32"/>
        </w:rPr>
        <w:t>单位</w:t>
      </w:r>
      <w:r>
        <w:rPr>
          <w:rFonts w:ascii="仿宋" w:eastAsia="仿宋" w:hAnsi="仿宋" w:cs="仿宋" w:hint="eastAsia"/>
          <w:sz w:val="32"/>
          <w:szCs w:val="32"/>
        </w:rPr>
        <w:t>机关运行经费共计安排</w:t>
      </w:r>
      <w:r w:rsidR="002B60B2">
        <w:rPr>
          <w:rFonts w:ascii="仿宋" w:eastAsia="仿宋" w:hAnsi="仿宋" w:cs="仿宋" w:hint="eastAsia"/>
          <w:sz w:val="32"/>
          <w:szCs w:val="32"/>
        </w:rPr>
        <w:t>31.17</w:t>
      </w:r>
      <w:r>
        <w:rPr>
          <w:rFonts w:ascii="仿宋" w:eastAsia="仿宋" w:hAnsi="仿宋" w:cs="仿宋" w:hint="eastAsia"/>
          <w:sz w:val="32"/>
          <w:szCs w:val="32"/>
        </w:rPr>
        <w:t>万元，主要用于办公用房水电费、办公用房</w:t>
      </w:r>
      <w:r w:rsidR="002B60B2">
        <w:rPr>
          <w:rFonts w:ascii="仿宋" w:eastAsia="仿宋" w:hAnsi="仿宋" w:cs="仿宋" w:hint="eastAsia"/>
          <w:sz w:val="32"/>
          <w:szCs w:val="32"/>
        </w:rPr>
        <w:t>网络通讯</w:t>
      </w:r>
      <w:r>
        <w:rPr>
          <w:rFonts w:ascii="仿宋" w:eastAsia="仿宋" w:hAnsi="仿宋" w:cs="仿宋" w:hint="eastAsia"/>
          <w:sz w:val="32"/>
          <w:szCs w:val="32"/>
        </w:rPr>
        <w:t>费等日常运行支出。</w:t>
      </w:r>
    </w:p>
    <w:p w:rsidR="00FF3627" w:rsidRDefault="00044C6C">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lastRenderedPageBreak/>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FF3627" w:rsidRPr="00432BAB" w:rsidRDefault="00044C6C">
      <w:pPr>
        <w:ind w:firstLineChars="200" w:firstLine="640"/>
        <w:rPr>
          <w:rFonts w:ascii="仿宋" w:eastAsia="仿宋" w:hAnsi="仿宋" w:cs="仿宋"/>
          <w:sz w:val="32"/>
          <w:szCs w:val="32"/>
        </w:rPr>
      </w:pPr>
      <w:r w:rsidRPr="00432BAB">
        <w:rPr>
          <w:rFonts w:ascii="仿宋" w:eastAsia="仿宋" w:hAnsi="仿宋" w:cs="仿宋" w:hint="eastAsia"/>
          <w:sz w:val="32"/>
          <w:szCs w:val="32"/>
        </w:rPr>
        <w:t>2019年，我</w:t>
      </w:r>
      <w:r w:rsidR="002B60B2" w:rsidRPr="00432BAB">
        <w:rPr>
          <w:rFonts w:ascii="仿宋" w:eastAsia="仿宋" w:hAnsi="仿宋" w:cs="仿宋" w:hint="eastAsia"/>
          <w:sz w:val="32"/>
          <w:szCs w:val="32"/>
        </w:rPr>
        <w:t>单位</w:t>
      </w:r>
      <w:r w:rsidRPr="00432BAB">
        <w:rPr>
          <w:rFonts w:ascii="仿宋" w:eastAsia="仿宋" w:hAnsi="仿宋" w:cs="仿宋" w:hint="eastAsia"/>
          <w:sz w:val="32"/>
          <w:szCs w:val="32"/>
        </w:rPr>
        <w:t>财政拨款“三公”经费预算安排</w:t>
      </w:r>
      <w:r w:rsidR="00432BAB" w:rsidRPr="00432BAB">
        <w:rPr>
          <w:rFonts w:ascii="仿宋" w:eastAsia="仿宋" w:hAnsi="仿宋" w:cs="仿宋" w:hint="eastAsia"/>
          <w:sz w:val="32"/>
          <w:szCs w:val="32"/>
        </w:rPr>
        <w:t>2.7</w:t>
      </w:r>
      <w:r w:rsidRPr="00432BAB">
        <w:rPr>
          <w:rFonts w:ascii="仿宋" w:eastAsia="仿宋" w:hAnsi="仿宋" w:cs="仿宋" w:hint="eastAsia"/>
          <w:sz w:val="32"/>
          <w:szCs w:val="32"/>
        </w:rPr>
        <w:t>万元，其中因公出国（境）费</w:t>
      </w:r>
      <w:r w:rsidR="002B60B2" w:rsidRPr="00432BAB">
        <w:rPr>
          <w:rFonts w:ascii="仿宋" w:eastAsia="仿宋" w:hAnsi="仿宋" w:cs="仿宋" w:hint="eastAsia"/>
          <w:sz w:val="32"/>
          <w:szCs w:val="32"/>
        </w:rPr>
        <w:t>0</w:t>
      </w:r>
      <w:r w:rsidRPr="00432BAB">
        <w:rPr>
          <w:rFonts w:ascii="仿宋" w:eastAsia="仿宋" w:hAnsi="仿宋" w:cs="仿宋" w:hint="eastAsia"/>
          <w:sz w:val="32"/>
          <w:szCs w:val="32"/>
        </w:rPr>
        <w:t>万元；公务用车购置及运维费</w:t>
      </w:r>
      <w:r w:rsidR="002B60B2" w:rsidRPr="00432BAB">
        <w:rPr>
          <w:rFonts w:ascii="仿宋" w:eastAsia="仿宋" w:hAnsi="仿宋" w:cs="仿宋" w:hint="eastAsia"/>
          <w:sz w:val="32"/>
          <w:szCs w:val="32"/>
        </w:rPr>
        <w:t>2.7</w:t>
      </w:r>
      <w:r w:rsidRPr="00432BAB">
        <w:rPr>
          <w:rFonts w:ascii="仿宋" w:eastAsia="仿宋" w:hAnsi="仿宋" w:cs="仿宋" w:hint="eastAsia"/>
          <w:sz w:val="32"/>
          <w:szCs w:val="32"/>
        </w:rPr>
        <w:t>万元（其中：公务用车购置费为0万元，公务用车运维费</w:t>
      </w:r>
      <w:r w:rsidR="002B60B2" w:rsidRPr="00432BAB">
        <w:rPr>
          <w:rFonts w:ascii="仿宋" w:eastAsia="仿宋" w:hAnsi="仿宋" w:cs="仿宋" w:hint="eastAsia"/>
          <w:sz w:val="32"/>
          <w:szCs w:val="32"/>
        </w:rPr>
        <w:t>2.7</w:t>
      </w:r>
      <w:r w:rsidRPr="00432BAB">
        <w:rPr>
          <w:rFonts w:ascii="仿宋" w:eastAsia="仿宋" w:hAnsi="仿宋" w:cs="仿宋" w:hint="eastAsia"/>
          <w:sz w:val="32"/>
          <w:szCs w:val="32"/>
        </w:rPr>
        <w:t>万元)；公务接待费</w:t>
      </w:r>
      <w:r w:rsidR="002B60B2" w:rsidRPr="00432BAB">
        <w:rPr>
          <w:rFonts w:ascii="仿宋" w:eastAsia="仿宋" w:hAnsi="仿宋" w:cs="仿宋" w:hint="eastAsia"/>
          <w:sz w:val="32"/>
          <w:szCs w:val="32"/>
        </w:rPr>
        <w:t>0</w:t>
      </w:r>
      <w:r w:rsidRPr="00432BAB">
        <w:rPr>
          <w:rFonts w:ascii="仿宋" w:eastAsia="仿宋" w:hAnsi="仿宋" w:cs="仿宋" w:hint="eastAsia"/>
          <w:sz w:val="32"/>
          <w:szCs w:val="32"/>
        </w:rPr>
        <w:t>万元。与2018年相比</w:t>
      </w:r>
      <w:r w:rsidR="00432BAB" w:rsidRPr="00432BAB">
        <w:rPr>
          <w:rFonts w:ascii="仿宋" w:eastAsia="仿宋" w:hAnsi="仿宋" w:cs="仿宋" w:hint="eastAsia"/>
          <w:sz w:val="32"/>
          <w:szCs w:val="32"/>
        </w:rPr>
        <w:t>持平</w:t>
      </w:r>
      <w:r w:rsidRPr="00432BAB">
        <w:rPr>
          <w:rFonts w:ascii="仿宋" w:eastAsia="仿宋" w:hAnsi="仿宋" w:cs="仿宋" w:hint="eastAsia"/>
          <w:sz w:val="32"/>
          <w:szCs w:val="32"/>
        </w:rPr>
        <w:t>，主要原因是：</w:t>
      </w:r>
      <w:r w:rsidR="00432BAB" w:rsidRPr="00432BAB">
        <w:rPr>
          <w:rFonts w:ascii="仿宋" w:eastAsia="仿宋" w:hAnsi="仿宋" w:cs="仿宋" w:hint="eastAsia"/>
          <w:sz w:val="32"/>
          <w:szCs w:val="32"/>
        </w:rPr>
        <w:t>严格遵守公务用车管理制度</w:t>
      </w:r>
      <w:r w:rsidRPr="00432BAB">
        <w:rPr>
          <w:rFonts w:ascii="仿宋" w:eastAsia="仿宋" w:hAnsi="仿宋" w:cs="仿宋" w:hint="eastAsia"/>
          <w:sz w:val="32"/>
          <w:szCs w:val="32"/>
        </w:rPr>
        <w:t>。</w:t>
      </w:r>
    </w:p>
    <w:p w:rsidR="00FF3627" w:rsidRDefault="00044C6C">
      <w:pPr>
        <w:ind w:firstLine="640"/>
        <w:rPr>
          <w:rFonts w:ascii="黑体" w:eastAsia="黑体" w:hAnsi="黑体" w:cs="Times New Roman"/>
          <w:sz w:val="32"/>
          <w:szCs w:val="32"/>
        </w:rPr>
      </w:pPr>
      <w:r>
        <w:rPr>
          <w:rFonts w:ascii="黑体" w:eastAsia="黑体" w:hAnsi="黑体" w:cs="Times New Roman" w:hint="eastAsia"/>
          <w:sz w:val="32"/>
          <w:szCs w:val="32"/>
        </w:rPr>
        <w:t>五、绩效预算信息</w:t>
      </w:r>
    </w:p>
    <w:p w:rsidR="00FF3627" w:rsidRDefault="00044C6C" w:rsidP="00044C6C">
      <w:pPr>
        <w:ind w:firstLineChars="200" w:firstLine="643"/>
        <w:jc w:val="left"/>
        <w:rPr>
          <w:rFonts w:ascii="Times New Roman" w:eastAsia="方正仿宋_GBK" w:hAnsi="Times New Roman" w:cs="Times New Roman"/>
          <w:b/>
          <w:sz w:val="32"/>
          <w:szCs w:val="32"/>
        </w:rPr>
      </w:pPr>
      <w:bookmarkStart w:id="0" w:name="_Toc471398463"/>
      <w:r>
        <w:rPr>
          <w:rFonts w:ascii="Times New Roman" w:eastAsia="方正仿宋_GBK" w:hAnsi="Times New Roman" w:cs="Times New Roman"/>
          <w:b/>
          <w:sz w:val="32"/>
          <w:szCs w:val="32"/>
        </w:rPr>
        <w:t>总体绩效目标：</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残疾人法律维权：为20户残疾人家庭进行无障碍改造。</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康复：为脑瘫残疾儿童提供康复训练，为200名精神病患者提供服药补助。为肢体、视力、听力等广大残疾人提供假肢、助视器、助听器、轮椅、拐杖等康复辅助器具，对社区康复协调员，残疾儿童家长等进行康复培训。</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残疾人扶贫和社会保障：春节前慰问看望广大贫困残疾人，对贫困残疾人进行临时性救助，为残疾人缴纳意外伤害保险，对贫困残疾人给予托养补贴。</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教育培训就业：对入中专、高中、大专、本科的残疾人学生和残疾人子女进行资助，对残疾人自主创业个体进行资助，为残疾人举办实用技术培训班并搞一次残疾人职业技能竞赛，在我区建立一座农疗基地，做好残保金征收年审工作。</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残疾人宣传文体和志愿者助残：积极开展好助残日、爱耳日等残疾活动，配合省市做好残疾人运动员选拔工作，丰富残疾人的文体活动。</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综合事务管理：建立健全残疾人服务体系，保证残疾人工作顺利进行，保障残疾人工作者合法权</w:t>
      </w:r>
      <w:r w:rsidRPr="00265C62">
        <w:rPr>
          <w:rFonts w:ascii="仿宋" w:eastAsia="仿宋" w:hAnsi="仿宋"/>
          <w:sz w:val="32"/>
          <w:szCs w:val="32"/>
        </w:rPr>
        <w:lastRenderedPageBreak/>
        <w:t>益，做好残疾人基本服务状况和需求信息调查工作。</w:t>
      </w:r>
    </w:p>
    <w:p w:rsidR="00FF3627" w:rsidRDefault="00044C6C" w:rsidP="00044C6C">
      <w:pPr>
        <w:ind w:firstLineChars="200" w:firstLine="643"/>
        <w:jc w:val="left"/>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职责分类绩效目标：</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残疾人法律维权：维护残疾人合法权益，对特困残疾人进行救助，促进社会稳定。为肢体残疾人患者进行无障碍改造，保障残疾人出行便利，融入社会。</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残疾人康复：加强残疾人康复设施、机构建设，实施康复重点项目,为贫困残疾人、重度残疾人、残疾儿童、农村残疾人提供基本的康复服务，逐步实现残疾人“人人享有基本康复服务”。</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残疾人扶贫和社会保障：加强农村残疾人扶贫开发，实施精准扶贫；完善残疾人托养服务工作，促进残疾人增收；保障贫困重度残疾人基本生活；为广大持证残疾人提供意外伤害保险。</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残疾人教育培训就业：大力发展特殊教育，对各类残疾人实施职业技能培训，扶持残疾人就业创业。对当年考入高等学校残疾大学生及残疾人家庭子女实施资助；开展残疾人就业创业服务，提高残疾人就业率。</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宣传文体和志愿者助残：组织开展群众性文体活动，发展残疾人竞技体育；建立残疾人志愿者服务体系，媒体宣传广泛深入，残疾人文体生活丰富，残疾人文化体育比赛成绩优良，助残志愿者与残疾人对接良好。</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残疾人就业保障金征收工作：促进残疾人就业保障金稳定增收，促进残疾人稳定就业。</w:t>
      </w:r>
    </w:p>
    <w:p w:rsidR="00265C62" w:rsidRPr="00265C62" w:rsidRDefault="00265C62" w:rsidP="00265C62">
      <w:pPr>
        <w:spacing w:line="500" w:lineRule="exact"/>
        <w:ind w:firstLine="560"/>
        <w:rPr>
          <w:rFonts w:ascii="仿宋" w:eastAsia="仿宋" w:hAnsi="仿宋"/>
          <w:sz w:val="32"/>
          <w:szCs w:val="32"/>
        </w:rPr>
      </w:pPr>
      <w:r w:rsidRPr="00265C62">
        <w:rPr>
          <w:rFonts w:ascii="仿宋" w:eastAsia="仿宋" w:hAnsi="仿宋"/>
          <w:sz w:val="32"/>
          <w:szCs w:val="32"/>
        </w:rPr>
        <w:t xml:space="preserve">    综合业务管理：确保完成各项任务，促进残疾人事业工作顺利开展，发挥专门协会桥梁纽带作用，联系广大残疾人；提高残疾人证办证率；增强基层服务残疾人的能力；丰富残疾人的生活；服务广大患者；保障正常运转，促进残疾人事业发展。</w:t>
      </w:r>
    </w:p>
    <w:p w:rsidR="00FF3627" w:rsidRDefault="00044C6C">
      <w:pPr>
        <w:ind w:firstLine="560"/>
        <w:rPr>
          <w:rFonts w:ascii="楷体_GB2312" w:eastAsia="楷体_GB2312" w:hAnsi="Times New Roman" w:cs="Times New Roman"/>
          <w:b/>
          <w:sz w:val="32"/>
          <w:szCs w:val="24"/>
        </w:rPr>
      </w:pPr>
      <w:r>
        <w:rPr>
          <w:rFonts w:ascii="楷体_GB2312" w:eastAsia="楷体_GB2312" w:hAnsi="黑体" w:cs="Times New Roman" w:hint="eastAsia"/>
          <w:b/>
          <w:sz w:val="32"/>
          <w:szCs w:val="32"/>
        </w:rPr>
        <w:t>部门职责及工作活动绩效目标指标：</w:t>
      </w:r>
    </w:p>
    <w:p w:rsidR="00FF3627" w:rsidRDefault="00044C6C">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lastRenderedPageBreak/>
        <w:t>部门职责-工作活动绩效目标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265C62" w:rsidRPr="00D42FFE" w:rsidTr="004241CF">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265C62" w:rsidRPr="00D42FFE" w:rsidRDefault="00265C62" w:rsidP="004241CF">
            <w:pPr>
              <w:spacing w:line="300" w:lineRule="exact"/>
              <w:jc w:val="left"/>
              <w:rPr>
                <w:rFonts w:ascii="方正小标宋_GBK" w:eastAsia="方正小标宋_GBK"/>
                <w:sz w:val="24"/>
              </w:rPr>
            </w:pPr>
            <w:r w:rsidRPr="00D42FFE">
              <w:rPr>
                <w:rFonts w:ascii="方正小标宋_GBK" w:eastAsia="方正小标宋_GBK"/>
                <w:sz w:val="24"/>
              </w:rPr>
              <w:t>762</w:t>
            </w:r>
            <w:r w:rsidRPr="00D42FFE">
              <w:rPr>
                <w:rFonts w:ascii="方正小标宋_GBK" w:eastAsia="方正小标宋_GBK" w:hint="eastAsia"/>
                <w:sz w:val="24"/>
              </w:rPr>
              <w:t>石家庄市鹿泉区残疾人联合会</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265C62" w:rsidRPr="00D42FFE" w:rsidRDefault="00265C62" w:rsidP="004241CF">
            <w:pPr>
              <w:spacing w:line="300" w:lineRule="exact"/>
              <w:jc w:val="right"/>
              <w:rPr>
                <w:rFonts w:ascii="方正书宋_GBK" w:eastAsia="方正书宋_GBK"/>
                <w:sz w:val="24"/>
              </w:rPr>
            </w:pPr>
            <w:r w:rsidRPr="00D42FFE">
              <w:rPr>
                <w:rFonts w:ascii="方正书宋_GBK" w:eastAsia="方正书宋_GBK" w:hint="eastAsia"/>
                <w:sz w:val="24"/>
              </w:rPr>
              <w:t>单位：万元</w:t>
            </w:r>
          </w:p>
        </w:tc>
      </w:tr>
      <w:tr w:rsidR="00265C62" w:rsidRPr="00D42FFE" w:rsidTr="004241CF">
        <w:trPr>
          <w:trHeight w:val="227"/>
          <w:tblHeader/>
          <w:jc w:val="center"/>
        </w:trPr>
        <w:tc>
          <w:tcPr>
            <w:tcW w:w="2341" w:type="dxa"/>
            <w:vMerge w:val="restart"/>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职责活动</w:t>
            </w:r>
          </w:p>
        </w:tc>
        <w:tc>
          <w:tcPr>
            <w:tcW w:w="1276" w:type="dxa"/>
            <w:vMerge w:val="restart"/>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年度预算数</w:t>
            </w:r>
          </w:p>
        </w:tc>
        <w:tc>
          <w:tcPr>
            <w:tcW w:w="2976" w:type="dxa"/>
            <w:vMerge w:val="restart"/>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内容描述</w:t>
            </w:r>
          </w:p>
        </w:tc>
        <w:tc>
          <w:tcPr>
            <w:tcW w:w="2976" w:type="dxa"/>
            <w:vMerge w:val="restart"/>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绩效目标</w:t>
            </w:r>
          </w:p>
        </w:tc>
        <w:tc>
          <w:tcPr>
            <w:tcW w:w="1417" w:type="dxa"/>
            <w:vMerge w:val="restart"/>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绩效指标</w:t>
            </w:r>
          </w:p>
        </w:tc>
        <w:tc>
          <w:tcPr>
            <w:tcW w:w="2948" w:type="dxa"/>
            <w:gridSpan w:val="4"/>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评价标准</w:t>
            </w:r>
          </w:p>
        </w:tc>
      </w:tr>
      <w:tr w:rsidR="00265C62" w:rsidRPr="00D42FFE" w:rsidTr="004241CF">
        <w:trPr>
          <w:trHeight w:val="227"/>
          <w:tblHeader/>
          <w:jc w:val="center"/>
        </w:trPr>
        <w:tc>
          <w:tcPr>
            <w:tcW w:w="2341" w:type="dxa"/>
            <w:vMerge/>
            <w:shd w:val="clear" w:color="auto" w:fill="auto"/>
            <w:vAlign w:val="center"/>
          </w:tcPr>
          <w:p w:rsidR="00265C62" w:rsidRPr="00D42FFE" w:rsidRDefault="00265C62" w:rsidP="004241CF">
            <w:pPr>
              <w:spacing w:line="300" w:lineRule="exact"/>
              <w:jc w:val="left"/>
              <w:outlineLvl w:val="0"/>
            </w:pPr>
          </w:p>
        </w:tc>
        <w:tc>
          <w:tcPr>
            <w:tcW w:w="1276" w:type="dxa"/>
            <w:vMerge/>
            <w:shd w:val="clear" w:color="auto" w:fill="auto"/>
            <w:vAlign w:val="center"/>
          </w:tcPr>
          <w:p w:rsidR="00265C62" w:rsidRPr="00D42FFE" w:rsidRDefault="00265C62" w:rsidP="004241CF">
            <w:pPr>
              <w:spacing w:line="300" w:lineRule="exact"/>
              <w:jc w:val="left"/>
              <w:outlineLvl w:val="0"/>
            </w:pPr>
          </w:p>
        </w:tc>
        <w:tc>
          <w:tcPr>
            <w:tcW w:w="2976" w:type="dxa"/>
            <w:vMerge/>
            <w:shd w:val="clear" w:color="auto" w:fill="auto"/>
            <w:vAlign w:val="center"/>
          </w:tcPr>
          <w:p w:rsidR="00265C62" w:rsidRPr="00D42FFE" w:rsidRDefault="00265C62" w:rsidP="004241CF">
            <w:pPr>
              <w:spacing w:line="300" w:lineRule="exact"/>
              <w:jc w:val="left"/>
              <w:outlineLvl w:val="0"/>
            </w:pPr>
          </w:p>
        </w:tc>
        <w:tc>
          <w:tcPr>
            <w:tcW w:w="2976" w:type="dxa"/>
            <w:vMerge/>
            <w:shd w:val="clear" w:color="auto" w:fill="auto"/>
            <w:vAlign w:val="center"/>
          </w:tcPr>
          <w:p w:rsidR="00265C62" w:rsidRPr="00D42FFE" w:rsidRDefault="00265C62" w:rsidP="004241CF">
            <w:pPr>
              <w:spacing w:line="300" w:lineRule="exact"/>
              <w:jc w:val="left"/>
              <w:outlineLvl w:val="0"/>
            </w:pPr>
          </w:p>
        </w:tc>
        <w:tc>
          <w:tcPr>
            <w:tcW w:w="1417" w:type="dxa"/>
            <w:vMerge/>
            <w:shd w:val="clear" w:color="auto" w:fill="auto"/>
            <w:vAlign w:val="center"/>
          </w:tcPr>
          <w:p w:rsidR="00265C62" w:rsidRPr="00D42FFE" w:rsidRDefault="00265C62" w:rsidP="004241CF">
            <w:pPr>
              <w:spacing w:line="300" w:lineRule="exact"/>
              <w:jc w:val="left"/>
              <w:outlineLvl w:val="0"/>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优</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良</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中</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b/>
              </w:rPr>
            </w:pPr>
            <w:r w:rsidRPr="00D42FFE">
              <w:rPr>
                <w:rFonts w:ascii="方正书宋_GBK" w:eastAsia="方正书宋_GBK" w:hint="eastAsia"/>
                <w:b/>
              </w:rPr>
              <w:t>差</w:t>
            </w:r>
          </w:p>
        </w:tc>
      </w:tr>
      <w:tr w:rsidR="00265C62" w:rsidRPr="00D42FFE" w:rsidTr="004241CF">
        <w:trPr>
          <w:trHeight w:val="227"/>
          <w:jc w:val="center"/>
        </w:trPr>
        <w:tc>
          <w:tcPr>
            <w:tcW w:w="2341" w:type="dxa"/>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一、残疾人服务</w:t>
            </w:r>
          </w:p>
        </w:tc>
        <w:tc>
          <w:tcPr>
            <w:tcW w:w="12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118.40</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健全残疾人法律服务体系，切实保障残疾人合法权益；全面推进城乡无障碍环境建设；开展康复、扶贫、教育培训等活动，直接为残疾人服务</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保障残疾人的诉求能够得到及时解决，保障残疾人出行权利；逐步实现残疾人</w:t>
            </w:r>
            <w:r w:rsidRPr="00D42FFE">
              <w:rPr>
                <w:rFonts w:ascii="方正书宋_GBK" w:eastAsia="方正书宋_GBK" w:hint="cs"/>
              </w:rPr>
              <w:t>“</w:t>
            </w:r>
            <w:r w:rsidRPr="00D42FFE">
              <w:rPr>
                <w:rFonts w:ascii="方正书宋_GBK" w:eastAsia="方正书宋_GBK" w:hint="eastAsia"/>
              </w:rPr>
              <w:t>人人享有康复服务</w:t>
            </w:r>
            <w:r w:rsidRPr="00D42FFE">
              <w:rPr>
                <w:rFonts w:ascii="方正书宋_GBK" w:eastAsia="方正书宋_GBK" w:hint="cs"/>
              </w:rPr>
              <w:t>”</w:t>
            </w:r>
            <w:r w:rsidRPr="00D42FFE">
              <w:rPr>
                <w:rFonts w:ascii="方正书宋_GBK" w:eastAsia="方正书宋_GBK" w:hint="eastAsia"/>
              </w:rPr>
              <w:t>，保障贫困和重度残疾人基本生活，提高残疾儿童义务教育入学率和残疾人就业率，丰富残疾人文体生活</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r>
      <w:tr w:rsidR="00265C62" w:rsidRPr="00D42FFE" w:rsidTr="004241CF">
        <w:trPr>
          <w:trHeight w:val="227"/>
          <w:jc w:val="center"/>
        </w:trPr>
        <w:tc>
          <w:tcPr>
            <w:tcW w:w="2341" w:type="dxa"/>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 xml:space="preserve">　　</w:t>
            </w:r>
            <w:r w:rsidRPr="00D42FFE">
              <w:rPr>
                <w:rFonts w:ascii="方正书宋_GBK" w:eastAsia="方正书宋_GBK"/>
                <w:b/>
              </w:rPr>
              <w:t>1</w:t>
            </w:r>
            <w:r w:rsidRPr="00D42FFE">
              <w:rPr>
                <w:rFonts w:ascii="方正书宋_GBK" w:eastAsia="方正书宋_GBK" w:hint="eastAsia"/>
                <w:b/>
              </w:rPr>
              <w:t>、残疾人法律维权及无障碍环境建设</w:t>
            </w:r>
          </w:p>
        </w:tc>
        <w:tc>
          <w:tcPr>
            <w:tcW w:w="12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80.00</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接待残疾人来信来访，处理残疾人维权案件，为有需求的残疾人提供法律援助和临时救助；推动无障碍环境建设，方便残疾人生活和参与社会活动。</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维护残疾人合法权益，对特困残疾人进行救助，对有需求的贫困残疾人家庭进行无障碍改造促进社会和谐稳定。</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上访特困残疾人救助率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r>
      <w:tr w:rsidR="00265C62" w:rsidRPr="00D42FFE" w:rsidTr="004241CF">
        <w:trPr>
          <w:trHeight w:val="227"/>
          <w:jc w:val="center"/>
        </w:trPr>
        <w:tc>
          <w:tcPr>
            <w:tcW w:w="2341" w:type="dxa"/>
            <w:vMerge w:val="restart"/>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 xml:space="preserve">　　</w:t>
            </w:r>
            <w:r w:rsidRPr="00D42FFE">
              <w:rPr>
                <w:rFonts w:ascii="方正书宋_GBK" w:eastAsia="方正书宋_GBK"/>
                <w:b/>
              </w:rPr>
              <w:t>2</w:t>
            </w:r>
            <w:r w:rsidRPr="00D42FFE">
              <w:rPr>
                <w:rFonts w:ascii="方正书宋_GBK" w:eastAsia="方正书宋_GBK" w:hint="eastAsia"/>
                <w:b/>
              </w:rPr>
              <w:t>、残疾人康复</w:t>
            </w:r>
          </w:p>
        </w:tc>
        <w:tc>
          <w:tcPr>
            <w:tcW w:w="12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28.40</w:t>
            </w: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加强残疾人康复设施、机构建设，实施康复重点项目</w:t>
            </w:r>
            <w:r w:rsidRPr="00D42FFE">
              <w:rPr>
                <w:rFonts w:ascii="方正书宋_GBK" w:eastAsia="方正书宋_GBK"/>
              </w:rPr>
              <w:t>,</w:t>
            </w:r>
            <w:r w:rsidRPr="00D42FFE">
              <w:rPr>
                <w:rFonts w:ascii="方正书宋_GBK" w:eastAsia="方正书宋_GBK" w:hint="eastAsia"/>
              </w:rPr>
              <w:t>为贫困残疾人、重度残疾人、残疾儿童、农村残疾人提供基本的康复服务。</w:t>
            </w: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逐步实现残疾人</w:t>
            </w:r>
            <w:r w:rsidRPr="00D42FFE">
              <w:rPr>
                <w:rFonts w:ascii="方正书宋_GBK" w:eastAsia="方正书宋_GBK" w:hint="cs"/>
              </w:rPr>
              <w:t>“</w:t>
            </w:r>
            <w:r w:rsidRPr="00D42FFE">
              <w:rPr>
                <w:rFonts w:ascii="方正书宋_GBK" w:eastAsia="方正书宋_GBK" w:hint="eastAsia"/>
              </w:rPr>
              <w:t>人人享有基本康复服务</w:t>
            </w:r>
            <w:r w:rsidRPr="00D42FFE">
              <w:rPr>
                <w:rFonts w:ascii="方正书宋_GBK" w:eastAsia="方正书宋_GBK" w:hint="cs"/>
              </w:rPr>
              <w:t>”</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残疾人康复后对生活质量满意率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为残疾人提供的基本康复服务显效率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康复机构规范达标率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100%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康复人员业务开展率和服务能力测评通过率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100%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r>
      <w:tr w:rsidR="00265C62" w:rsidRPr="00D42FFE" w:rsidTr="004241CF">
        <w:trPr>
          <w:trHeight w:val="227"/>
          <w:jc w:val="center"/>
        </w:trPr>
        <w:tc>
          <w:tcPr>
            <w:tcW w:w="2341" w:type="dxa"/>
            <w:vMerge w:val="restart"/>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lastRenderedPageBreak/>
              <w:t xml:space="preserve">　　</w:t>
            </w:r>
            <w:r w:rsidRPr="00D42FFE">
              <w:rPr>
                <w:rFonts w:ascii="方正书宋_GBK" w:eastAsia="方正书宋_GBK"/>
                <w:b/>
              </w:rPr>
              <w:t>3</w:t>
            </w:r>
            <w:r w:rsidRPr="00D42FFE">
              <w:rPr>
                <w:rFonts w:ascii="方正书宋_GBK" w:eastAsia="方正书宋_GBK" w:hint="eastAsia"/>
                <w:b/>
              </w:rPr>
              <w:t>、残疾人教育就业扶贫和社会保障</w:t>
            </w:r>
          </w:p>
        </w:tc>
        <w:tc>
          <w:tcPr>
            <w:tcW w:w="12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10.00</w:t>
            </w: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加强农村残疾人扶贫开发，实施精准扶贫；对各类残疾人实施职业技能教育和培训，对当年考入高等学校残疾大学生及残疾人家庭子女实施资助。</w:t>
            </w: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促进残疾人增收致富；提高残疾人就业率；确保考入高等学校的贫困残疾学生及残疾人家庭子女基本生活</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残疾人就业招聘会达成就业意向的残疾人比例</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30%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20%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10%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10%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残疾人及子女对资助满意度</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增收的残疾人占年度被扶持的残疾人比率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对当年考入高等学校残疾学生及残疾人家庭子女资助率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100%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70%</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通过培训的残疾人就业率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60%</w:t>
            </w:r>
          </w:p>
        </w:tc>
      </w:tr>
      <w:tr w:rsidR="00265C62" w:rsidRPr="00D42FFE" w:rsidTr="004241CF">
        <w:trPr>
          <w:trHeight w:val="227"/>
          <w:jc w:val="center"/>
        </w:trPr>
        <w:tc>
          <w:tcPr>
            <w:tcW w:w="2341" w:type="dxa"/>
            <w:vMerge w:val="restart"/>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 xml:space="preserve">　　</w:t>
            </w:r>
            <w:r w:rsidRPr="00D42FFE">
              <w:rPr>
                <w:rFonts w:ascii="方正书宋_GBK" w:eastAsia="方正书宋_GBK"/>
                <w:b/>
              </w:rPr>
              <w:t>4</w:t>
            </w:r>
            <w:r w:rsidRPr="00D42FFE">
              <w:rPr>
                <w:rFonts w:ascii="方正书宋_GBK" w:eastAsia="方正书宋_GBK" w:hint="eastAsia"/>
                <w:b/>
              </w:rPr>
              <w:t>、残疾人宣传文体和志愿者助残</w:t>
            </w:r>
          </w:p>
        </w:tc>
        <w:tc>
          <w:tcPr>
            <w:tcW w:w="12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弘扬人道主义，倡导残疾人平等参与社会生活的理念，营造有利于残疾人事业发展的舆论环境；组织开展群众性文体活动，发展残疾人竞技体育；建立残疾人志愿者服务体系</w:t>
            </w:r>
          </w:p>
        </w:tc>
        <w:tc>
          <w:tcPr>
            <w:tcW w:w="2976" w:type="dxa"/>
            <w:vMerge w:val="restart"/>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媒体宣传广泛深入，残疾人文体生活丰富，残疾人文化体育比赛成绩优良，助残志愿者与残疾人对接良好</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开展助残服务活动的种类（种）</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4</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3</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&lt;3</w:t>
            </w:r>
          </w:p>
        </w:tc>
      </w:tr>
      <w:tr w:rsidR="00265C62" w:rsidRPr="00D42FFE" w:rsidTr="004241CF">
        <w:trPr>
          <w:trHeight w:val="227"/>
          <w:jc w:val="center"/>
        </w:trPr>
        <w:tc>
          <w:tcPr>
            <w:tcW w:w="2341" w:type="dxa"/>
            <w:vMerge/>
            <w:shd w:val="clear" w:color="auto" w:fill="auto"/>
            <w:vAlign w:val="center"/>
          </w:tcPr>
          <w:p w:rsidR="00265C62" w:rsidRPr="00D42FFE" w:rsidRDefault="00265C62" w:rsidP="004241CF">
            <w:pPr>
              <w:spacing w:line="300" w:lineRule="exact"/>
              <w:jc w:val="left"/>
              <w:rPr>
                <w:rFonts w:ascii="方正书宋_GBK" w:eastAsia="方正书宋_GBK"/>
                <w:b/>
              </w:rPr>
            </w:pPr>
          </w:p>
        </w:tc>
        <w:tc>
          <w:tcPr>
            <w:tcW w:w="12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2976" w:type="dxa"/>
            <w:vMerge/>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助残资料的制作和发放数量（条数）</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300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200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100</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100</w:t>
            </w:r>
          </w:p>
        </w:tc>
      </w:tr>
      <w:tr w:rsidR="00265C62" w:rsidRPr="00D42FFE" w:rsidTr="004241CF">
        <w:trPr>
          <w:trHeight w:val="227"/>
          <w:jc w:val="center"/>
        </w:trPr>
        <w:tc>
          <w:tcPr>
            <w:tcW w:w="2341" w:type="dxa"/>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二、残疾人综合业务管理</w:t>
            </w:r>
          </w:p>
        </w:tc>
        <w:tc>
          <w:tcPr>
            <w:tcW w:w="12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173.29</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对持证残疾人需求情况进行调查，加强和规范残疾人基层组织建设，协调残疾人就业保障</w:t>
            </w:r>
            <w:r w:rsidRPr="00D42FFE">
              <w:rPr>
                <w:rFonts w:ascii="方正书宋_GBK" w:eastAsia="方正书宋_GBK" w:hint="eastAsia"/>
              </w:rPr>
              <w:lastRenderedPageBreak/>
              <w:t>金的征收，加强残疾人工作建设。</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lastRenderedPageBreak/>
              <w:t>摸清残疾人底数，增强基层服务残疾人的能力，协调促进残疾人就业保障金的征收。</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p>
        </w:tc>
      </w:tr>
      <w:tr w:rsidR="00265C62" w:rsidRPr="00D42FFE" w:rsidTr="004241CF">
        <w:trPr>
          <w:trHeight w:val="227"/>
          <w:jc w:val="center"/>
        </w:trPr>
        <w:tc>
          <w:tcPr>
            <w:tcW w:w="2341" w:type="dxa"/>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lastRenderedPageBreak/>
              <w:t xml:space="preserve">　　</w:t>
            </w:r>
            <w:r w:rsidRPr="00D42FFE">
              <w:rPr>
                <w:rFonts w:ascii="方正书宋_GBK" w:eastAsia="方正书宋_GBK"/>
                <w:b/>
              </w:rPr>
              <w:t>1</w:t>
            </w:r>
            <w:r w:rsidRPr="00D42FFE">
              <w:rPr>
                <w:rFonts w:ascii="方正书宋_GBK" w:eastAsia="方正书宋_GBK" w:hint="eastAsia"/>
                <w:b/>
              </w:rPr>
              <w:t>、协调残疾人就业保障金征收及其他综合性业务</w:t>
            </w:r>
          </w:p>
        </w:tc>
        <w:tc>
          <w:tcPr>
            <w:tcW w:w="12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53.29</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对残疾人就业保障金征收工作进行协调；设施设备运转保障、残疾人组织建设。</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协调残疾人就业保障金征收，发挥专门协会桥梁纽带作用，联系广大残疾人；提高残疾人证办证率；增强基层服务残疾人的能力；保障正常运转，促进残疾人事业发展</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残疾人就业保障金征收协调次数</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4</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3</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2</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rPr>
              <w:t>&lt;2</w:t>
            </w:r>
          </w:p>
        </w:tc>
      </w:tr>
      <w:tr w:rsidR="00265C62" w:rsidRPr="00D42FFE" w:rsidTr="004241CF">
        <w:trPr>
          <w:trHeight w:val="227"/>
          <w:jc w:val="center"/>
        </w:trPr>
        <w:tc>
          <w:tcPr>
            <w:tcW w:w="2341" w:type="dxa"/>
            <w:shd w:val="clear" w:color="auto" w:fill="auto"/>
            <w:vAlign w:val="center"/>
          </w:tcPr>
          <w:p w:rsidR="00265C62" w:rsidRPr="00D42FFE" w:rsidRDefault="00265C62" w:rsidP="004241CF">
            <w:pPr>
              <w:spacing w:line="300" w:lineRule="exact"/>
              <w:jc w:val="left"/>
              <w:rPr>
                <w:rFonts w:ascii="方正书宋_GBK" w:eastAsia="方正书宋_GBK"/>
                <w:b/>
              </w:rPr>
            </w:pPr>
            <w:r w:rsidRPr="00D42FFE">
              <w:rPr>
                <w:rFonts w:ascii="方正书宋_GBK" w:eastAsia="方正书宋_GBK" w:hint="eastAsia"/>
                <w:b/>
              </w:rPr>
              <w:t xml:space="preserve">　　</w:t>
            </w:r>
            <w:r w:rsidRPr="00D42FFE">
              <w:rPr>
                <w:rFonts w:ascii="方正书宋_GBK" w:eastAsia="方正书宋_GBK"/>
                <w:b/>
              </w:rPr>
              <w:t>2</w:t>
            </w:r>
            <w:r w:rsidRPr="00D42FFE">
              <w:rPr>
                <w:rFonts w:ascii="方正书宋_GBK" w:eastAsia="方正书宋_GBK" w:hint="eastAsia"/>
                <w:b/>
              </w:rPr>
              <w:t>、协调残疾人就业保障金征收及其他综合性业务</w:t>
            </w:r>
          </w:p>
        </w:tc>
        <w:tc>
          <w:tcPr>
            <w:tcW w:w="12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rPr>
              <w:t>120.00</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对残疾人就业保障金征收工作进行协调；设施设备运转保障、残疾人组织建设。</w:t>
            </w:r>
          </w:p>
        </w:tc>
        <w:tc>
          <w:tcPr>
            <w:tcW w:w="2976"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协调残疾人就业保障金征收，发挥专门协会桥梁纽带作用，联系广大残疾人；提高残疾人证办证率；增强基层服务残疾人的能力；保障正常运转，促进残疾人事业发展</w:t>
            </w:r>
          </w:p>
        </w:tc>
        <w:tc>
          <w:tcPr>
            <w:tcW w:w="1417" w:type="dxa"/>
            <w:shd w:val="clear" w:color="auto" w:fill="auto"/>
            <w:vAlign w:val="center"/>
          </w:tcPr>
          <w:p w:rsidR="00265C62" w:rsidRPr="00D42FFE" w:rsidRDefault="00265C62" w:rsidP="004241CF">
            <w:pPr>
              <w:spacing w:line="300" w:lineRule="exact"/>
              <w:jc w:val="left"/>
              <w:rPr>
                <w:rFonts w:ascii="方正书宋_GBK" w:eastAsia="方正书宋_GBK"/>
              </w:rPr>
            </w:pPr>
            <w:r w:rsidRPr="00D42FFE">
              <w:rPr>
                <w:rFonts w:ascii="方正书宋_GBK" w:eastAsia="方正书宋_GBK" w:hint="eastAsia"/>
              </w:rPr>
              <w:t>残疾人情况抽查核实准确率</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95%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85%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75%</w:t>
            </w:r>
          </w:p>
        </w:tc>
        <w:tc>
          <w:tcPr>
            <w:tcW w:w="737" w:type="dxa"/>
            <w:shd w:val="clear" w:color="auto" w:fill="auto"/>
            <w:vAlign w:val="center"/>
          </w:tcPr>
          <w:p w:rsidR="00265C62" w:rsidRPr="00D42FFE" w:rsidRDefault="00265C62" w:rsidP="004241CF">
            <w:pPr>
              <w:spacing w:line="300" w:lineRule="exact"/>
              <w:jc w:val="center"/>
              <w:rPr>
                <w:rFonts w:ascii="方正书宋_GBK" w:eastAsia="方正书宋_GBK"/>
              </w:rPr>
            </w:pPr>
            <w:r w:rsidRPr="00D42FFE">
              <w:rPr>
                <w:rFonts w:ascii="方正书宋_GBK" w:eastAsia="方正书宋_GBK" w:hint="eastAsia"/>
              </w:rPr>
              <w:t>＜</w:t>
            </w:r>
            <w:r w:rsidRPr="00D42FFE">
              <w:rPr>
                <w:rFonts w:ascii="方正书宋_GBK" w:eastAsia="方正书宋_GBK"/>
              </w:rPr>
              <w:t>75%</w:t>
            </w:r>
          </w:p>
        </w:tc>
      </w:tr>
    </w:tbl>
    <w:p w:rsidR="00FF3627" w:rsidRDefault="00FF3627">
      <w:pPr>
        <w:autoSpaceDE w:val="0"/>
        <w:autoSpaceDN w:val="0"/>
        <w:adjustRightInd w:val="0"/>
        <w:ind w:firstLineChars="200" w:firstLine="640"/>
        <w:jc w:val="left"/>
        <w:rPr>
          <w:rFonts w:ascii="黑体" w:eastAsia="黑体" w:hAnsi="黑体" w:cs="Times New Roman"/>
          <w:sz w:val="32"/>
          <w:szCs w:val="32"/>
        </w:rPr>
      </w:pPr>
    </w:p>
    <w:p w:rsidR="00432BAB" w:rsidRDefault="00432BAB">
      <w:pPr>
        <w:autoSpaceDE w:val="0"/>
        <w:autoSpaceDN w:val="0"/>
        <w:adjustRightInd w:val="0"/>
        <w:ind w:firstLineChars="200" w:firstLine="640"/>
        <w:jc w:val="left"/>
        <w:rPr>
          <w:rFonts w:ascii="黑体" w:eastAsia="黑体" w:hAnsi="黑体" w:cs="Times New Roman"/>
          <w:sz w:val="32"/>
          <w:szCs w:val="32"/>
        </w:rPr>
      </w:pPr>
    </w:p>
    <w:p w:rsidR="00FF3627" w:rsidRDefault="00044C6C">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六、政府采购预算情况</w:t>
      </w:r>
    </w:p>
    <w:p w:rsidR="00FF3627" w:rsidRDefault="00044C6C">
      <w:pPr>
        <w:outlineLvl w:val="0"/>
        <w:rPr>
          <w:rFonts w:ascii="仿宋" w:eastAsia="仿宋" w:hAnsi="仿宋" w:cs="仿宋"/>
          <w:sz w:val="32"/>
          <w:szCs w:val="32"/>
        </w:rPr>
      </w:pPr>
      <w:bookmarkStart w:id="1" w:name="_Toc471398468"/>
      <w:r w:rsidRPr="00432BAB">
        <w:rPr>
          <w:rFonts w:ascii="Times New Roman" w:eastAsia="方正仿宋_GBK" w:hAnsi="Times New Roman" w:cs="Times New Roman"/>
          <w:sz w:val="32"/>
          <w:szCs w:val="24"/>
        </w:rPr>
        <w:t xml:space="preserve">   </w:t>
      </w:r>
      <w:r w:rsidRPr="00432BAB">
        <w:rPr>
          <w:rFonts w:ascii="仿宋" w:eastAsia="仿宋" w:hAnsi="仿宋" w:cs="仿宋" w:hint="eastAsia"/>
          <w:sz w:val="32"/>
          <w:szCs w:val="32"/>
        </w:rPr>
        <w:t>2019年，我</w:t>
      </w:r>
      <w:r w:rsidR="00265C62" w:rsidRPr="00432BAB">
        <w:rPr>
          <w:rFonts w:ascii="仿宋" w:eastAsia="仿宋" w:hAnsi="仿宋" w:cs="仿宋" w:hint="eastAsia"/>
          <w:sz w:val="32"/>
          <w:szCs w:val="32"/>
        </w:rPr>
        <w:t>单位无</w:t>
      </w:r>
      <w:r w:rsidRPr="00432BAB">
        <w:rPr>
          <w:rFonts w:ascii="仿宋" w:eastAsia="仿宋" w:hAnsi="仿宋" w:cs="仿宋" w:hint="eastAsia"/>
          <w:sz w:val="32"/>
          <w:szCs w:val="32"/>
        </w:rPr>
        <w:t>安排政府采购预算。</w:t>
      </w:r>
    </w:p>
    <w:p w:rsidR="00432BAB" w:rsidRDefault="00432BAB">
      <w:pPr>
        <w:outlineLvl w:val="0"/>
        <w:rPr>
          <w:rFonts w:ascii="仿宋" w:eastAsia="仿宋" w:hAnsi="仿宋" w:cs="仿宋"/>
          <w:sz w:val="32"/>
          <w:szCs w:val="32"/>
        </w:rPr>
      </w:pPr>
    </w:p>
    <w:p w:rsidR="00432BAB" w:rsidRDefault="00432BAB">
      <w:pPr>
        <w:outlineLvl w:val="0"/>
        <w:rPr>
          <w:rFonts w:ascii="仿宋" w:eastAsia="仿宋" w:hAnsi="仿宋" w:cs="仿宋"/>
          <w:sz w:val="32"/>
          <w:szCs w:val="32"/>
        </w:rPr>
      </w:pPr>
    </w:p>
    <w:p w:rsidR="00FF3627" w:rsidRPr="00432BAB" w:rsidRDefault="00044C6C">
      <w:pPr>
        <w:jc w:val="center"/>
        <w:outlineLvl w:val="0"/>
        <w:rPr>
          <w:rFonts w:ascii="方正小标宋_GBK" w:eastAsia="方正小标宋_GBK" w:hAnsi="Times New Roman" w:cs="Times New Roman"/>
          <w:sz w:val="32"/>
          <w:szCs w:val="24"/>
        </w:rPr>
      </w:pPr>
      <w:r w:rsidRPr="00432BAB">
        <w:rPr>
          <w:rFonts w:ascii="方正小标宋_GBK" w:eastAsia="方正小标宋_GBK" w:hAnsi="Times New Roman" w:cs="Times New Roman" w:hint="eastAsia"/>
          <w:sz w:val="32"/>
          <w:szCs w:val="24"/>
        </w:rPr>
        <w:t>部门政府采购预算</w:t>
      </w:r>
      <w:bookmarkEnd w:id="1"/>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432BAB" w:rsidTr="004241CF">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lastRenderedPageBreak/>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  单位</w:t>
            </w:r>
          </w:p>
        </w:tc>
        <w:tc>
          <w:tcPr>
            <w:tcW w:w="530"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432BAB" w:rsidTr="004241CF">
        <w:trPr>
          <w:trHeight w:val="285"/>
        </w:trPr>
        <w:tc>
          <w:tcPr>
            <w:tcW w:w="1282" w:type="dxa"/>
            <w:vMerge w:val="restart"/>
            <w:tcBorders>
              <w:left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432BAB" w:rsidTr="004241CF">
        <w:trPr>
          <w:trHeight w:val="510"/>
        </w:trPr>
        <w:tc>
          <w:tcPr>
            <w:tcW w:w="1282" w:type="dxa"/>
            <w:vMerge/>
            <w:tcBorders>
              <w:left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432BAB" w:rsidRDefault="00432BAB" w:rsidP="004241CF">
            <w:pPr>
              <w:jc w:val="center"/>
              <w:rPr>
                <w:rFonts w:ascii="方正书宋_GBK" w:eastAsia="方正书宋_GBK" w:hAnsi="方正书宋_GBK" w:cs="方正书宋_GBK"/>
                <w:b/>
                <w:color w:val="000000"/>
                <w:szCs w:val="21"/>
              </w:rPr>
            </w:pPr>
          </w:p>
        </w:tc>
      </w:tr>
      <w:tr w:rsidR="00432BAB" w:rsidTr="004241CF">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r>
      <w:tr w:rsidR="00432BAB" w:rsidTr="004241CF">
        <w:trPr>
          <w:trHeight w:val="765"/>
        </w:trPr>
        <w:tc>
          <w:tcPr>
            <w:tcW w:w="1282" w:type="dxa"/>
            <w:tcBorders>
              <w:left w:val="single" w:sz="4" w:space="0" w:color="000000"/>
              <w:bottom w:val="single" w:sz="4" w:space="0" w:color="000000"/>
              <w:right w:val="single" w:sz="4" w:space="0" w:color="000000"/>
            </w:tcBorders>
            <w:vAlign w:val="center"/>
          </w:tcPr>
          <w:p w:rsidR="00432BAB" w:rsidRDefault="00432BAB" w:rsidP="004241CF">
            <w:pPr>
              <w:widowControl/>
              <w:jc w:val="center"/>
              <w:textAlignment w:val="center"/>
              <w:rPr>
                <w:rFonts w:ascii="方正书宋_GBK" w:eastAsia="方正书宋_GBK" w:hAnsi="方正书宋_GBK" w:cs="方正书宋_GBK"/>
                <w:b/>
                <w:color w:val="000000"/>
                <w:szCs w:val="21"/>
              </w:rPr>
            </w:pPr>
          </w:p>
        </w:tc>
        <w:tc>
          <w:tcPr>
            <w:tcW w:w="127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432BAB" w:rsidRDefault="00432BAB" w:rsidP="004241CF">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665"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432BAB" w:rsidRDefault="00432BAB" w:rsidP="004241CF">
            <w:pPr>
              <w:rPr>
                <w:rFonts w:ascii="宋体" w:hAnsi="宋体" w:cs="宋体"/>
                <w:color w:val="000000"/>
                <w:sz w:val="24"/>
                <w:szCs w:val="24"/>
              </w:rPr>
            </w:pPr>
          </w:p>
        </w:tc>
      </w:tr>
      <w:tr w:rsidR="00432BAB" w:rsidTr="004241CF">
        <w:trPr>
          <w:trHeight w:val="765"/>
        </w:trPr>
        <w:tc>
          <w:tcPr>
            <w:tcW w:w="1282" w:type="dxa"/>
            <w:tcBorders>
              <w:left w:val="single" w:sz="4" w:space="0" w:color="000000"/>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r>
      <w:tr w:rsidR="00432BAB" w:rsidTr="004241CF">
        <w:trPr>
          <w:trHeight w:val="765"/>
        </w:trPr>
        <w:tc>
          <w:tcPr>
            <w:tcW w:w="1282" w:type="dxa"/>
            <w:tcBorders>
              <w:left w:val="single" w:sz="4" w:space="0" w:color="000000"/>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432BAB" w:rsidRDefault="00432BAB" w:rsidP="004241CF">
            <w:pPr>
              <w:widowControl/>
              <w:ind w:right="105"/>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r>
      <w:tr w:rsidR="00432BAB" w:rsidTr="004241CF">
        <w:trPr>
          <w:trHeight w:val="765"/>
        </w:trPr>
        <w:tc>
          <w:tcPr>
            <w:tcW w:w="1282" w:type="dxa"/>
            <w:tcBorders>
              <w:left w:val="single" w:sz="4" w:space="0" w:color="000000"/>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r>
      <w:tr w:rsidR="00432BAB" w:rsidTr="004241CF">
        <w:trPr>
          <w:trHeight w:val="510"/>
        </w:trPr>
        <w:tc>
          <w:tcPr>
            <w:tcW w:w="1282" w:type="dxa"/>
            <w:tcBorders>
              <w:left w:val="single" w:sz="4" w:space="0" w:color="000000"/>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12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eastAsia="方正书宋_GBK" w:hAnsi="方正书宋_GBK" w:cs="方正书宋_GBK"/>
                <w:color w:val="000000"/>
                <w:szCs w:val="21"/>
              </w:rPr>
            </w:pPr>
          </w:p>
        </w:tc>
        <w:tc>
          <w:tcPr>
            <w:tcW w:w="1071"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432BAB" w:rsidRDefault="00432BAB" w:rsidP="004241CF">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432BAB" w:rsidRDefault="00432BAB" w:rsidP="004241CF">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432BAB" w:rsidRDefault="00432BAB" w:rsidP="004241CF">
            <w:pPr>
              <w:jc w:val="right"/>
              <w:rPr>
                <w:rFonts w:ascii="方正书宋_GBK" w:eastAsia="方正书宋_GBK" w:hAnsi="方正书宋_GBK" w:cs="方正书宋_GBK"/>
                <w:color w:val="000000"/>
                <w:szCs w:val="21"/>
              </w:rPr>
            </w:pPr>
          </w:p>
        </w:tc>
      </w:tr>
    </w:tbl>
    <w:p w:rsidR="00432BAB" w:rsidRDefault="00432BAB" w:rsidP="00432BAB">
      <w:pPr>
        <w:spacing w:line="300" w:lineRule="exact"/>
        <w:jc w:val="left"/>
        <w:outlineLvl w:val="0"/>
        <w:rPr>
          <w:sz w:val="28"/>
          <w:szCs w:val="28"/>
        </w:rPr>
        <w:sectPr w:rsidR="00432BAB">
          <w:pgSz w:w="16838" w:h="11906" w:orient="landscape"/>
          <w:pgMar w:top="1077" w:right="1440" w:bottom="1077" w:left="1440" w:header="851" w:footer="992" w:gutter="0"/>
          <w:cols w:space="720"/>
          <w:docGrid w:type="lines" w:linePitch="312"/>
        </w:sectPr>
      </w:pPr>
      <w:r>
        <w:rPr>
          <w:rFonts w:hint="eastAsia"/>
          <w:sz w:val="28"/>
          <w:szCs w:val="28"/>
        </w:rPr>
        <w:t>2019</w:t>
      </w:r>
      <w:r>
        <w:rPr>
          <w:rFonts w:hint="eastAsia"/>
          <w:sz w:val="28"/>
          <w:szCs w:val="28"/>
        </w:rPr>
        <w:t>年度我单位无政府采购预算。</w:t>
      </w:r>
    </w:p>
    <w:p w:rsidR="00FF3627" w:rsidRDefault="00044C6C">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lastRenderedPageBreak/>
        <w:t>七、国有资产信息</w:t>
      </w:r>
    </w:p>
    <w:p w:rsidR="00FF3627" w:rsidRDefault="00265C62">
      <w:pPr>
        <w:ind w:firstLineChars="200" w:firstLine="640"/>
        <w:rPr>
          <w:rFonts w:ascii="仿宋" w:eastAsia="仿宋" w:hAnsi="仿宋" w:cs="仿宋"/>
          <w:sz w:val="32"/>
          <w:szCs w:val="32"/>
        </w:rPr>
      </w:pPr>
      <w:r>
        <w:rPr>
          <w:rFonts w:ascii="仿宋" w:eastAsia="仿宋" w:hAnsi="仿宋" w:cs="仿宋" w:hint="eastAsia"/>
          <w:sz w:val="32"/>
          <w:szCs w:val="32"/>
        </w:rPr>
        <w:t>石家庄市鹿泉区残疾人</w:t>
      </w:r>
      <w:r w:rsidR="00826617">
        <w:rPr>
          <w:rFonts w:ascii="仿宋" w:eastAsia="仿宋" w:hAnsi="仿宋" w:cs="仿宋" w:hint="eastAsia"/>
          <w:sz w:val="32"/>
          <w:szCs w:val="32"/>
        </w:rPr>
        <w:t>联合会</w:t>
      </w:r>
      <w:r w:rsidR="00044C6C">
        <w:rPr>
          <w:rFonts w:ascii="仿宋" w:eastAsia="仿宋" w:hAnsi="仿宋" w:cs="仿宋" w:hint="eastAsia"/>
          <w:sz w:val="32"/>
          <w:szCs w:val="32"/>
        </w:rPr>
        <w:t>（含所属单位）上年末固定资产金额为</w:t>
      </w:r>
      <w:r>
        <w:rPr>
          <w:rFonts w:ascii="仿宋" w:eastAsia="仿宋" w:hAnsi="仿宋" w:cs="仿宋" w:hint="eastAsia"/>
          <w:sz w:val="32"/>
          <w:szCs w:val="32"/>
        </w:rPr>
        <w:t>73.09</w:t>
      </w:r>
      <w:r w:rsidR="00044C6C">
        <w:rPr>
          <w:rFonts w:ascii="仿宋" w:eastAsia="仿宋" w:hAnsi="仿宋" w:cs="仿宋" w:hint="eastAsia"/>
          <w:sz w:val="32"/>
          <w:szCs w:val="32"/>
        </w:rPr>
        <w:t>万元（详见下表），本年度各单位（处室）拟购置固定资产总额为</w:t>
      </w:r>
      <w:r>
        <w:rPr>
          <w:rFonts w:ascii="仿宋" w:eastAsia="仿宋" w:hAnsi="仿宋" w:cs="仿宋" w:hint="eastAsia"/>
          <w:sz w:val="32"/>
          <w:szCs w:val="32"/>
        </w:rPr>
        <w:t>0万元</w:t>
      </w:r>
      <w:r w:rsidR="00044C6C">
        <w:rPr>
          <w:rFonts w:ascii="仿宋" w:eastAsia="仿宋" w:hAnsi="仿宋" w:cs="仿宋" w:hint="eastAsia"/>
          <w:sz w:val="32"/>
          <w:szCs w:val="32"/>
        </w:rPr>
        <w:t>。</w:t>
      </w:r>
    </w:p>
    <w:tbl>
      <w:tblPr>
        <w:tblW w:w="13482" w:type="dxa"/>
        <w:tblInd w:w="93" w:type="dxa"/>
        <w:tblLayout w:type="fixed"/>
        <w:tblLook w:val="04A0"/>
      </w:tblPr>
      <w:tblGrid>
        <w:gridCol w:w="5224"/>
        <w:gridCol w:w="3155"/>
        <w:gridCol w:w="5103"/>
      </w:tblGrid>
      <w:tr w:rsidR="00FF3627">
        <w:trPr>
          <w:trHeight w:val="705"/>
        </w:trPr>
        <w:tc>
          <w:tcPr>
            <w:tcW w:w="13482" w:type="dxa"/>
            <w:gridSpan w:val="3"/>
            <w:tcBorders>
              <w:top w:val="nil"/>
              <w:left w:val="nil"/>
              <w:bottom w:val="nil"/>
              <w:right w:val="nil"/>
            </w:tcBorders>
            <w:shd w:val="clear" w:color="auto" w:fill="auto"/>
            <w:vAlign w:val="center"/>
          </w:tcPr>
          <w:p w:rsidR="00FF3627" w:rsidRDefault="00826617">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石家庄市鹿泉区残疾人联合会</w:t>
            </w:r>
            <w:r w:rsidR="00044C6C">
              <w:rPr>
                <w:rFonts w:ascii="宋体" w:eastAsia="宋体" w:hAnsi="宋体" w:cs="宋体" w:hint="eastAsia"/>
                <w:b/>
                <w:bCs/>
                <w:kern w:val="0"/>
                <w:sz w:val="32"/>
                <w:szCs w:val="32"/>
              </w:rPr>
              <w:t>固定资产占用情况表</w:t>
            </w:r>
          </w:p>
        </w:tc>
      </w:tr>
      <w:tr w:rsidR="00FF3627">
        <w:trPr>
          <w:trHeight w:val="510"/>
        </w:trPr>
        <w:tc>
          <w:tcPr>
            <w:tcW w:w="8379" w:type="dxa"/>
            <w:gridSpan w:val="2"/>
            <w:tcBorders>
              <w:top w:val="nil"/>
              <w:left w:val="nil"/>
              <w:bottom w:val="nil"/>
              <w:right w:val="nil"/>
            </w:tcBorders>
            <w:shd w:val="clear" w:color="auto" w:fill="auto"/>
            <w:vAlign w:val="center"/>
          </w:tcPr>
          <w:p w:rsidR="00FF3627" w:rsidRDefault="00044C6C" w:rsidP="00826617">
            <w:pPr>
              <w:widowControl/>
              <w:jc w:val="left"/>
              <w:rPr>
                <w:rFonts w:ascii="宋体" w:eastAsia="宋体" w:hAnsi="宋体" w:cs="宋体"/>
                <w:kern w:val="0"/>
                <w:sz w:val="22"/>
              </w:rPr>
            </w:pPr>
            <w:r>
              <w:rPr>
                <w:rFonts w:ascii="宋体" w:eastAsia="宋体" w:hAnsi="宋体" w:cs="宋体" w:hint="eastAsia"/>
                <w:kern w:val="0"/>
                <w:sz w:val="22"/>
              </w:rPr>
              <w:t>编制部门：</w:t>
            </w:r>
            <w:r w:rsidR="00826617">
              <w:rPr>
                <w:rFonts w:ascii="宋体" w:eastAsia="宋体" w:hAnsi="宋体" w:cs="宋体" w:hint="eastAsia"/>
                <w:kern w:val="0"/>
                <w:sz w:val="22"/>
              </w:rPr>
              <w:t>石家庄市鹿泉区残疾人联合会</w:t>
            </w:r>
          </w:p>
        </w:tc>
        <w:tc>
          <w:tcPr>
            <w:tcW w:w="5103" w:type="dxa"/>
            <w:tcBorders>
              <w:top w:val="nil"/>
              <w:left w:val="nil"/>
              <w:bottom w:val="nil"/>
              <w:right w:val="nil"/>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 xml:space="preserve">截止时间：2018年12月31日  </w:t>
            </w:r>
          </w:p>
        </w:tc>
      </w:tr>
      <w:tr w:rsidR="00FF3627">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FF3627" w:rsidRDefault="00044C6C">
            <w:pPr>
              <w:widowControl/>
              <w:jc w:val="center"/>
              <w:rPr>
                <w:rFonts w:ascii="宋体" w:eastAsia="宋体" w:hAnsi="宋体" w:cs="宋体"/>
                <w:b/>
                <w:bCs/>
                <w:kern w:val="0"/>
                <w:sz w:val="22"/>
              </w:rPr>
            </w:pPr>
            <w:r>
              <w:rPr>
                <w:rFonts w:ascii="宋体" w:eastAsia="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FF3627" w:rsidRDefault="00044C6C">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FF3627" w:rsidRDefault="00044C6C">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FF3627" w:rsidRDefault="00044C6C">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FF3627" w:rsidRDefault="00265C62">
            <w:pPr>
              <w:widowControl/>
              <w:jc w:val="center"/>
              <w:rPr>
                <w:rFonts w:ascii="Times New Roman" w:eastAsia="宋体" w:hAnsi="Times New Roman" w:cs="Times New Roman"/>
                <w:kern w:val="0"/>
                <w:sz w:val="22"/>
              </w:rPr>
            </w:pPr>
            <w:r>
              <w:rPr>
                <w:rFonts w:ascii="Times New Roman" w:eastAsia="宋体" w:hAnsi="Times New Roman" w:cs="Times New Roman" w:hint="eastAsia"/>
                <w:kern w:val="0"/>
                <w:sz w:val="22"/>
              </w:rPr>
              <w:t>73.09</w:t>
            </w: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FF3627" w:rsidRDefault="00265C62">
            <w:pPr>
              <w:jc w:val="center"/>
              <w:rPr>
                <w:rFonts w:ascii="Times New Roman" w:hAnsi="Times New Roman" w:cs="Times New Roman"/>
                <w:sz w:val="22"/>
              </w:rPr>
            </w:pPr>
            <w:r>
              <w:rPr>
                <w:rFonts w:ascii="Times New Roman" w:hAnsi="Times New Roman" w:cs="Times New Roman" w:hint="eastAsia"/>
                <w:sz w:val="22"/>
              </w:rPr>
              <w:t>1</w:t>
            </w:r>
          </w:p>
        </w:tc>
        <w:tc>
          <w:tcPr>
            <w:tcW w:w="5103" w:type="dxa"/>
            <w:tcBorders>
              <w:top w:val="nil"/>
              <w:left w:val="nil"/>
              <w:bottom w:val="single" w:sz="4" w:space="0" w:color="auto"/>
              <w:right w:val="single" w:sz="4" w:space="0" w:color="auto"/>
            </w:tcBorders>
            <w:shd w:val="clear" w:color="auto" w:fill="auto"/>
            <w:vAlign w:val="center"/>
          </w:tcPr>
          <w:p w:rsidR="00FF3627" w:rsidRDefault="00265C62">
            <w:pPr>
              <w:jc w:val="center"/>
              <w:rPr>
                <w:rFonts w:ascii="Times New Roman" w:hAnsi="Times New Roman" w:cs="Times New Roman"/>
                <w:sz w:val="22"/>
              </w:rPr>
            </w:pPr>
            <w:r>
              <w:rPr>
                <w:rFonts w:ascii="Times New Roman" w:hAnsi="Times New Roman" w:cs="Times New Roman" w:hint="eastAsia"/>
                <w:sz w:val="22"/>
              </w:rPr>
              <w:t>15.6</w:t>
            </w: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r>
      <w:tr w:rsidR="00FF3627">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FF3627" w:rsidRDefault="00044C6C">
            <w:pPr>
              <w:widowControl/>
              <w:jc w:val="left"/>
              <w:rPr>
                <w:rFonts w:ascii="宋体" w:eastAsia="宋体" w:hAnsi="宋体" w:cs="宋体"/>
                <w:kern w:val="0"/>
                <w:sz w:val="22"/>
              </w:rPr>
            </w:pPr>
            <w:r>
              <w:rPr>
                <w:rFonts w:ascii="宋体" w:eastAsia="宋体" w:hAnsi="宋体"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FF3627" w:rsidRDefault="00FF3627">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FF3627" w:rsidRDefault="00265C62">
            <w:pPr>
              <w:jc w:val="center"/>
              <w:rPr>
                <w:rFonts w:ascii="Times New Roman" w:hAnsi="Times New Roman" w:cs="Times New Roman"/>
                <w:sz w:val="22"/>
              </w:rPr>
            </w:pPr>
            <w:r>
              <w:rPr>
                <w:rFonts w:ascii="Times New Roman" w:hAnsi="Times New Roman" w:cs="Times New Roman" w:hint="eastAsia"/>
                <w:sz w:val="22"/>
              </w:rPr>
              <w:t>57.49</w:t>
            </w:r>
          </w:p>
        </w:tc>
      </w:tr>
    </w:tbl>
    <w:p w:rsidR="00FF3627" w:rsidRDefault="00044C6C">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八、名词解释</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lastRenderedPageBreak/>
        <w:t>1、一般公共预算拨款收入：指省级财政当年拨付的资金。</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5、项目支出：指在基本支出之外为完成特定行政任务和事业发展目标所发生的支出。</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8、机关运行费：是指各部门的公用经费，包括办公及印刷费、邮电费、差旅费、会议费、福利</w:t>
      </w:r>
      <w:r>
        <w:rPr>
          <w:rFonts w:ascii="仿宋" w:eastAsia="仿宋" w:hAnsi="仿宋" w:cs="仿宋" w:hint="eastAsia"/>
          <w:sz w:val="32"/>
          <w:szCs w:val="32"/>
        </w:rPr>
        <w:lastRenderedPageBreak/>
        <w:t>费、日常维修费、专用材料及一般设备购置费、办公用房水电费、办公用房取暖费、办公用房物业管理费、公务用车运行维护费以及其他费用。</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FF3627" w:rsidRDefault="00044C6C">
      <w:pPr>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FF3627" w:rsidRDefault="00044C6C">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FF3627" w:rsidRDefault="00044C6C">
      <w:pPr>
        <w:ind w:firstLineChars="200" w:firstLine="640"/>
        <w:rPr>
          <w:rFonts w:ascii="仿宋" w:eastAsia="仿宋" w:hAnsi="仿宋" w:cs="仿宋"/>
          <w:sz w:val="32"/>
          <w:szCs w:val="32"/>
        </w:rPr>
      </w:pPr>
      <w:bookmarkStart w:id="2" w:name="_GoBack"/>
      <w:r>
        <w:rPr>
          <w:rFonts w:ascii="仿宋" w:eastAsia="仿宋" w:hAnsi="仿宋" w:cs="仿宋" w:hint="eastAsia"/>
          <w:sz w:val="32"/>
          <w:szCs w:val="32"/>
        </w:rPr>
        <w:t>我部门无其他需要说明的事项。</w:t>
      </w:r>
      <w:bookmarkEnd w:id="2"/>
    </w:p>
    <w:sectPr w:rsidR="00FF3627" w:rsidSect="00FF3627">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0" w:usb1="00000000" w:usb2="00000000" w:usb3="00000000" w:csb0="00000000" w:csb1="00000000"/>
  </w:font>
  <w:font w:name="方正书宋_GBK">
    <w:altName w:val="宋体"/>
    <w:panose1 w:val="00000000000000000000"/>
    <w:charset w:val="86"/>
    <w:family w:val="roman"/>
    <w:notTrueType/>
    <w:pitch w:val="default"/>
    <w:sig w:usb0="00000000" w:usb1="00000000" w:usb2="00000000" w:usb3="00000000" w:csb0="0000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6032"/>
    <w:rsid w:val="00034786"/>
    <w:rsid w:val="00037AF6"/>
    <w:rsid w:val="00042F57"/>
    <w:rsid w:val="00044C6C"/>
    <w:rsid w:val="0006483E"/>
    <w:rsid w:val="00075D5F"/>
    <w:rsid w:val="0008102F"/>
    <w:rsid w:val="000B529B"/>
    <w:rsid w:val="000C3A19"/>
    <w:rsid w:val="001245BB"/>
    <w:rsid w:val="001251A3"/>
    <w:rsid w:val="00165294"/>
    <w:rsid w:val="001B4EF3"/>
    <w:rsid w:val="001F7873"/>
    <w:rsid w:val="00241FD4"/>
    <w:rsid w:val="00251B12"/>
    <w:rsid w:val="00265C62"/>
    <w:rsid w:val="00296113"/>
    <w:rsid w:val="002A673A"/>
    <w:rsid w:val="002B60B2"/>
    <w:rsid w:val="002C07BE"/>
    <w:rsid w:val="002C5E13"/>
    <w:rsid w:val="002C62BC"/>
    <w:rsid w:val="002E0EB8"/>
    <w:rsid w:val="002F3E58"/>
    <w:rsid w:val="0030542C"/>
    <w:rsid w:val="00311B7A"/>
    <w:rsid w:val="00372FA3"/>
    <w:rsid w:val="003D417F"/>
    <w:rsid w:val="003F60E9"/>
    <w:rsid w:val="004248B8"/>
    <w:rsid w:val="00424943"/>
    <w:rsid w:val="0043175C"/>
    <w:rsid w:val="00432BAB"/>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6E5950"/>
    <w:rsid w:val="007013C8"/>
    <w:rsid w:val="00717B1E"/>
    <w:rsid w:val="00753836"/>
    <w:rsid w:val="0075393C"/>
    <w:rsid w:val="00754592"/>
    <w:rsid w:val="00776C08"/>
    <w:rsid w:val="007C219A"/>
    <w:rsid w:val="007E1DA8"/>
    <w:rsid w:val="007F6C26"/>
    <w:rsid w:val="00813208"/>
    <w:rsid w:val="00826617"/>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0FF3627"/>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62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FF3627"/>
    <w:rPr>
      <w:sz w:val="18"/>
      <w:szCs w:val="18"/>
    </w:rPr>
  </w:style>
  <w:style w:type="paragraph" w:styleId="a4">
    <w:name w:val="footer"/>
    <w:basedOn w:val="a"/>
    <w:link w:val="Char0"/>
    <w:uiPriority w:val="99"/>
    <w:rsid w:val="00FF3627"/>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FF3627"/>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FF3627"/>
    <w:rPr>
      <w:rFonts w:ascii="Times New Roman" w:eastAsia="宋体" w:hAnsi="Times New Roman" w:cs="Times New Roman"/>
      <w:szCs w:val="24"/>
    </w:rPr>
  </w:style>
  <w:style w:type="paragraph" w:styleId="a6">
    <w:name w:val="footnote text"/>
    <w:basedOn w:val="a"/>
    <w:link w:val="Char2"/>
    <w:uiPriority w:val="99"/>
    <w:unhideWhenUsed/>
    <w:qFormat/>
    <w:rsid w:val="00FF3627"/>
    <w:pPr>
      <w:snapToGrid w:val="0"/>
      <w:jc w:val="left"/>
    </w:pPr>
    <w:rPr>
      <w:rFonts w:ascii="Calibri" w:eastAsia="宋体" w:hAnsi="Calibri" w:cs="Times New Roman"/>
      <w:sz w:val="18"/>
      <w:szCs w:val="18"/>
    </w:rPr>
  </w:style>
  <w:style w:type="paragraph" w:styleId="2">
    <w:name w:val="toc 2"/>
    <w:basedOn w:val="a"/>
    <w:next w:val="a"/>
    <w:uiPriority w:val="39"/>
    <w:rsid w:val="00FF3627"/>
    <w:pPr>
      <w:ind w:leftChars="200" w:left="420"/>
    </w:pPr>
    <w:rPr>
      <w:rFonts w:ascii="Times New Roman" w:eastAsia="宋体" w:hAnsi="Times New Roman" w:cs="Times New Roman"/>
      <w:szCs w:val="24"/>
    </w:rPr>
  </w:style>
  <w:style w:type="character" w:styleId="a7">
    <w:name w:val="page number"/>
    <w:uiPriority w:val="99"/>
    <w:unhideWhenUsed/>
    <w:rsid w:val="00FF3627"/>
  </w:style>
  <w:style w:type="character" w:styleId="a8">
    <w:name w:val="Hyperlink"/>
    <w:uiPriority w:val="99"/>
    <w:unhideWhenUsed/>
    <w:qFormat/>
    <w:rsid w:val="00FF3627"/>
    <w:rPr>
      <w:color w:val="0000FF"/>
      <w:u w:val="single"/>
    </w:rPr>
  </w:style>
  <w:style w:type="character" w:styleId="a9">
    <w:name w:val="footnote reference"/>
    <w:uiPriority w:val="99"/>
    <w:unhideWhenUsed/>
    <w:rsid w:val="00FF3627"/>
    <w:rPr>
      <w:vertAlign w:val="superscript"/>
    </w:rPr>
  </w:style>
  <w:style w:type="character" w:customStyle="1" w:styleId="Char1">
    <w:name w:val="页眉 Char"/>
    <w:basedOn w:val="a0"/>
    <w:link w:val="a5"/>
    <w:uiPriority w:val="99"/>
    <w:rsid w:val="00FF3627"/>
    <w:rPr>
      <w:rFonts w:ascii="Times New Roman" w:eastAsia="宋体" w:hAnsi="Times New Roman" w:cs="Times New Roman"/>
      <w:sz w:val="18"/>
      <w:szCs w:val="18"/>
    </w:rPr>
  </w:style>
  <w:style w:type="character" w:customStyle="1" w:styleId="Char0">
    <w:name w:val="页脚 Char"/>
    <w:basedOn w:val="a0"/>
    <w:link w:val="a4"/>
    <w:uiPriority w:val="99"/>
    <w:rsid w:val="00FF3627"/>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FF3627"/>
    <w:rPr>
      <w:sz w:val="18"/>
      <w:szCs w:val="18"/>
    </w:rPr>
  </w:style>
  <w:style w:type="paragraph" w:customStyle="1" w:styleId="Default">
    <w:name w:val="Default"/>
    <w:rsid w:val="00FF3627"/>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FF3627"/>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23DB7A-2EBB-4F98-B7D9-F953C67A3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12</Pages>
  <Words>832</Words>
  <Characters>4749</Characters>
  <Application>Microsoft Office Word</Application>
  <DocSecurity>0</DocSecurity>
  <Lines>39</Lines>
  <Paragraphs>11</Paragraphs>
  <ScaleCrop>false</ScaleCrop>
  <Company>Microsoft</Company>
  <LinksUpToDate>false</LinksUpToDate>
  <CharactersWithSpaces>5570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dreamsummit</cp:lastModifiedBy>
  <cp:revision>31</cp:revision>
  <cp:lastPrinted>2017-11-09T01:12:00Z</cp:lastPrinted>
  <dcterms:created xsi:type="dcterms:W3CDTF">2019-01-15T00:52:00Z</dcterms:created>
  <dcterms:modified xsi:type="dcterms:W3CDTF">2019-03-07T01:11:00Z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