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209" w:rsidRDefault="009B1209" w:rsidP="00DC53B8">
      <w:pPr>
        <w:jc w:val="center"/>
        <w:rPr>
          <w:rFonts w:ascii="仿宋_GB2312" w:eastAsia="仿宋_GB2312" w:hAnsi="华文宋体"/>
          <w:sz w:val="44"/>
          <w:szCs w:val="44"/>
        </w:rPr>
      </w:pPr>
    </w:p>
    <w:p w:rsidR="007E18C6" w:rsidRDefault="007E18C6" w:rsidP="00DC53B8">
      <w:pPr>
        <w:jc w:val="center"/>
        <w:rPr>
          <w:rFonts w:ascii="仿宋_GB2312" w:eastAsia="仿宋_GB2312" w:hAnsi="华文宋体"/>
          <w:sz w:val="44"/>
          <w:szCs w:val="44"/>
        </w:rPr>
      </w:pPr>
    </w:p>
    <w:p w:rsidR="009B1209" w:rsidRPr="009B1209" w:rsidRDefault="009B1209" w:rsidP="00DC53B8">
      <w:pPr>
        <w:jc w:val="center"/>
        <w:rPr>
          <w:rFonts w:ascii="仿宋_GB2312" w:eastAsia="仿宋_GB2312" w:hAnsi="华文宋体"/>
          <w:b/>
          <w:sz w:val="72"/>
          <w:szCs w:val="72"/>
        </w:rPr>
      </w:pPr>
      <w:r w:rsidRPr="009B1209">
        <w:rPr>
          <w:rFonts w:ascii="仿宋_GB2312" w:eastAsia="仿宋_GB2312" w:hAnsi="华文宋体" w:hint="eastAsia"/>
          <w:b/>
          <w:sz w:val="72"/>
          <w:szCs w:val="72"/>
        </w:rPr>
        <w:t>2017年度部门决算公开</w:t>
      </w: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r>
        <w:rPr>
          <w:rFonts w:ascii="仿宋_GB2312" w:eastAsia="仿宋_GB2312" w:hAnsi="华文宋体" w:hint="eastAsia"/>
          <w:sz w:val="44"/>
          <w:szCs w:val="44"/>
        </w:rPr>
        <w:t>石家庄市鹿泉区农业区划办公室</w:t>
      </w:r>
    </w:p>
    <w:p w:rsidR="009B1209" w:rsidRDefault="009B1209" w:rsidP="00DC53B8">
      <w:pPr>
        <w:jc w:val="center"/>
        <w:rPr>
          <w:rFonts w:ascii="仿宋_GB2312" w:eastAsia="仿宋_GB2312" w:hAnsi="华文宋体"/>
          <w:sz w:val="44"/>
          <w:szCs w:val="44"/>
        </w:rPr>
      </w:pPr>
    </w:p>
    <w:p w:rsidR="009B1209" w:rsidRDefault="009B1209" w:rsidP="00DC53B8">
      <w:pPr>
        <w:jc w:val="center"/>
        <w:rPr>
          <w:rFonts w:ascii="仿宋_GB2312" w:eastAsia="仿宋_GB2312" w:hAnsi="华文宋体"/>
          <w:sz w:val="44"/>
          <w:szCs w:val="44"/>
        </w:rPr>
      </w:pPr>
      <w:r>
        <w:rPr>
          <w:rFonts w:ascii="仿宋_GB2312" w:eastAsia="仿宋_GB2312" w:hAnsi="华文宋体" w:hint="eastAsia"/>
          <w:sz w:val="44"/>
          <w:szCs w:val="44"/>
        </w:rPr>
        <w:t>2018年9月3日</w:t>
      </w:r>
    </w:p>
    <w:p w:rsidR="00DD10CF" w:rsidRPr="00117B03" w:rsidRDefault="00DD10CF" w:rsidP="00DC53B8">
      <w:pPr>
        <w:jc w:val="center"/>
        <w:rPr>
          <w:rFonts w:ascii="仿宋_GB2312" w:eastAsia="仿宋_GB2312" w:hAnsi="华文宋体"/>
          <w:sz w:val="44"/>
          <w:szCs w:val="44"/>
        </w:rPr>
      </w:pPr>
      <w:r w:rsidRPr="00117B03">
        <w:rPr>
          <w:rFonts w:ascii="仿宋_GB2312" w:eastAsia="仿宋_GB2312" w:hAnsi="华文宋体" w:hint="eastAsia"/>
          <w:sz w:val="44"/>
          <w:szCs w:val="44"/>
        </w:rPr>
        <w:lastRenderedPageBreak/>
        <w:t>部门决算公开目录</w:t>
      </w:r>
    </w:p>
    <w:p w:rsidR="00DD10CF" w:rsidRPr="00DE176B" w:rsidRDefault="00DD10CF" w:rsidP="006302A8">
      <w:pPr>
        <w:rPr>
          <w:rFonts w:ascii="仿宋_GB2312" w:eastAsia="仿宋_GB2312" w:hAnsi="华文宋体"/>
          <w:sz w:val="32"/>
          <w:szCs w:val="32"/>
        </w:rPr>
      </w:pPr>
      <w:r w:rsidRPr="00DE176B">
        <w:rPr>
          <w:rFonts w:ascii="仿宋_GB2312" w:eastAsia="仿宋_GB2312" w:hAnsi="华文宋体" w:hint="eastAsia"/>
          <w:sz w:val="32"/>
          <w:szCs w:val="32"/>
        </w:rPr>
        <w:t xml:space="preserve">第一部分  </w:t>
      </w:r>
      <w:r w:rsidR="002626AE" w:rsidRPr="00DE176B">
        <w:rPr>
          <w:rFonts w:ascii="仿宋_GB2312" w:eastAsia="仿宋_GB2312" w:hAnsi="华文宋体" w:hint="eastAsia"/>
          <w:sz w:val="32"/>
          <w:szCs w:val="32"/>
        </w:rPr>
        <w:t>区划办</w:t>
      </w:r>
      <w:r w:rsidRPr="00DE176B">
        <w:rPr>
          <w:rFonts w:ascii="仿宋_GB2312" w:eastAsia="仿宋_GB2312" w:hAnsi="华文宋体" w:hint="eastAsia"/>
          <w:sz w:val="32"/>
          <w:szCs w:val="32"/>
        </w:rPr>
        <w:t>概况</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一、部门职责</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二、部门决算单位构成</w:t>
      </w:r>
    </w:p>
    <w:p w:rsidR="00DD10CF" w:rsidRPr="00DE176B" w:rsidRDefault="00DD10CF" w:rsidP="006302A8">
      <w:pPr>
        <w:rPr>
          <w:rFonts w:ascii="仿宋_GB2312" w:eastAsia="仿宋_GB2312" w:hAnsi="华文宋体"/>
          <w:sz w:val="32"/>
          <w:szCs w:val="32"/>
        </w:rPr>
      </w:pPr>
      <w:r w:rsidRPr="00DE176B">
        <w:rPr>
          <w:rFonts w:ascii="仿宋_GB2312" w:eastAsia="仿宋_GB2312" w:hAnsi="华文宋体" w:hint="eastAsia"/>
          <w:sz w:val="32"/>
          <w:szCs w:val="32"/>
        </w:rPr>
        <w:t xml:space="preserve">第二部分   </w:t>
      </w:r>
      <w:r w:rsidR="002626AE" w:rsidRPr="00DE176B">
        <w:rPr>
          <w:rFonts w:ascii="仿宋_GB2312" w:eastAsia="仿宋_GB2312" w:hAnsi="华文宋体" w:hint="eastAsia"/>
          <w:sz w:val="32"/>
          <w:szCs w:val="32"/>
        </w:rPr>
        <w:t>区划办</w:t>
      </w:r>
      <w:r w:rsidRPr="00DE176B">
        <w:rPr>
          <w:rFonts w:ascii="仿宋_GB2312" w:eastAsia="仿宋_GB2312" w:hAnsi="华文宋体" w:hint="eastAsia"/>
          <w:sz w:val="32"/>
          <w:szCs w:val="32"/>
        </w:rPr>
        <w:t>2017年度部门决算报表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一、收入支出决算总表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二、收入决算表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三、支出决算表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四、财政拨款收入支出决算总表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五、一般公共预算财政拨款收入支出决算表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六、一般公共预算财政拨款基本支出决算经济分类表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七、政府性基金预算财政拨款收入支出决算表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八、国有资本经营预算财政拨款收入支出决算表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九、“三公”经费等相关信息统计表</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十、政府采购情况表</w:t>
      </w:r>
    </w:p>
    <w:p w:rsidR="00DD10CF" w:rsidRPr="00DE176B" w:rsidRDefault="00DD10CF" w:rsidP="006302A8">
      <w:pPr>
        <w:rPr>
          <w:rFonts w:ascii="仿宋_GB2312" w:eastAsia="仿宋_GB2312" w:hAnsi="华文宋体"/>
          <w:sz w:val="32"/>
          <w:szCs w:val="32"/>
        </w:rPr>
      </w:pPr>
      <w:r w:rsidRPr="00DE176B">
        <w:rPr>
          <w:rFonts w:ascii="仿宋_GB2312" w:eastAsia="仿宋_GB2312" w:hAnsi="华文宋体" w:hint="eastAsia"/>
          <w:sz w:val="32"/>
          <w:szCs w:val="32"/>
        </w:rPr>
        <w:t xml:space="preserve">第三部分  </w:t>
      </w:r>
      <w:r w:rsidR="007A0F32" w:rsidRPr="00DE176B">
        <w:rPr>
          <w:rFonts w:ascii="仿宋_GB2312" w:eastAsia="仿宋_GB2312" w:hAnsi="华文宋体" w:hint="eastAsia"/>
          <w:sz w:val="32"/>
          <w:szCs w:val="32"/>
        </w:rPr>
        <w:t>区划办</w:t>
      </w:r>
      <w:r w:rsidRPr="00DE176B">
        <w:rPr>
          <w:rFonts w:ascii="仿宋_GB2312" w:eastAsia="仿宋_GB2312" w:hAnsi="华文宋体" w:hint="eastAsia"/>
          <w:sz w:val="32"/>
          <w:szCs w:val="32"/>
        </w:rPr>
        <w:t>2017年部门决算情况说明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一、收入支出决算总体情况说明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二、收入决算情况说明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三、支出决算情况说明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四、财政拨款收入支出决算总体情况说明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五、“三公”经费支出决算情况说明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六、预算绩效管理工作开展情况说明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lastRenderedPageBreak/>
        <w:t>七、其他重要事项的说明</w:t>
      </w:r>
    </w:p>
    <w:p w:rsidR="00DD10CF" w:rsidRPr="006302A8" w:rsidRDefault="00DD10CF" w:rsidP="001C7C96">
      <w:pPr>
        <w:ind w:leftChars="202" w:left="424"/>
        <w:rPr>
          <w:rFonts w:ascii="仿宋_GB2312" w:eastAsia="仿宋_GB2312" w:hAnsi="华文宋体"/>
          <w:sz w:val="28"/>
          <w:szCs w:val="28"/>
        </w:rPr>
      </w:pPr>
      <w:r w:rsidRPr="006302A8">
        <w:rPr>
          <w:rFonts w:ascii="仿宋_GB2312" w:eastAsia="仿宋_GB2312" w:hAnsi="华文宋体" w:hint="eastAsia"/>
          <w:sz w:val="28"/>
          <w:szCs w:val="28"/>
        </w:rPr>
        <w:t>1.机关运行经费情况</w:t>
      </w:r>
    </w:p>
    <w:p w:rsidR="00DD10CF" w:rsidRPr="006302A8" w:rsidRDefault="00DD10CF" w:rsidP="001C7C96">
      <w:pPr>
        <w:ind w:leftChars="202" w:left="424"/>
        <w:rPr>
          <w:rFonts w:ascii="仿宋_GB2312" w:eastAsia="仿宋_GB2312" w:hAnsi="华文宋体"/>
          <w:sz w:val="28"/>
          <w:szCs w:val="28"/>
        </w:rPr>
      </w:pPr>
      <w:r w:rsidRPr="006302A8">
        <w:rPr>
          <w:rFonts w:ascii="仿宋_GB2312" w:eastAsia="仿宋_GB2312" w:hAnsi="华文宋体" w:hint="eastAsia"/>
          <w:sz w:val="28"/>
          <w:szCs w:val="28"/>
        </w:rPr>
        <w:t>2.政府采购情况</w:t>
      </w:r>
    </w:p>
    <w:p w:rsidR="00DD10CF" w:rsidRPr="006302A8" w:rsidRDefault="00DD10CF" w:rsidP="001C7C96">
      <w:pPr>
        <w:ind w:leftChars="202" w:left="424"/>
        <w:rPr>
          <w:rFonts w:ascii="仿宋_GB2312" w:eastAsia="仿宋_GB2312" w:hAnsi="华文宋体"/>
          <w:sz w:val="28"/>
          <w:szCs w:val="28"/>
        </w:rPr>
      </w:pPr>
      <w:r w:rsidRPr="006302A8">
        <w:rPr>
          <w:rFonts w:ascii="仿宋_GB2312" w:eastAsia="仿宋_GB2312" w:hAnsi="华文宋体" w:hint="eastAsia"/>
          <w:sz w:val="28"/>
          <w:szCs w:val="28"/>
        </w:rPr>
        <w:t>3.国有资产占用情况</w:t>
      </w:r>
    </w:p>
    <w:p w:rsidR="00DD10CF" w:rsidRPr="006302A8" w:rsidRDefault="00DD10CF" w:rsidP="001C7C96">
      <w:pPr>
        <w:ind w:leftChars="202" w:left="424"/>
        <w:rPr>
          <w:rFonts w:ascii="仿宋_GB2312" w:eastAsia="仿宋_GB2312" w:hAnsi="华文宋体"/>
          <w:sz w:val="28"/>
          <w:szCs w:val="28"/>
        </w:rPr>
      </w:pPr>
      <w:r w:rsidRPr="006302A8">
        <w:rPr>
          <w:rFonts w:ascii="仿宋_GB2312" w:eastAsia="仿宋_GB2312" w:hAnsi="华文宋体" w:hint="eastAsia"/>
          <w:sz w:val="28"/>
          <w:szCs w:val="28"/>
        </w:rPr>
        <w:t>4.其他需要说明的情况</w:t>
      </w:r>
    </w:p>
    <w:p w:rsidR="00DD10CF" w:rsidRPr="007003DB" w:rsidRDefault="00DD10CF" w:rsidP="006302A8">
      <w:pPr>
        <w:rPr>
          <w:rFonts w:ascii="仿宋_GB2312" w:eastAsia="仿宋_GB2312" w:hAnsi="华文宋体"/>
          <w:sz w:val="32"/>
          <w:szCs w:val="32"/>
        </w:rPr>
      </w:pPr>
      <w:r w:rsidRPr="007003DB">
        <w:rPr>
          <w:rFonts w:ascii="仿宋_GB2312" w:eastAsia="仿宋_GB2312" w:hAnsi="华文宋体" w:hint="eastAsia"/>
          <w:sz w:val="32"/>
          <w:szCs w:val="32"/>
        </w:rPr>
        <w:t>第四部分  名词解释</w:t>
      </w:r>
    </w:p>
    <w:p w:rsidR="00DD10CF" w:rsidRPr="006302A8" w:rsidRDefault="00DD10CF"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DC30D0" w:rsidRPr="006302A8" w:rsidRDefault="00DC30D0" w:rsidP="006302A8">
      <w:pPr>
        <w:rPr>
          <w:rFonts w:ascii="仿宋_GB2312" w:eastAsia="仿宋_GB2312" w:hAnsi="华文宋体"/>
          <w:sz w:val="28"/>
          <w:szCs w:val="28"/>
        </w:rPr>
      </w:pPr>
    </w:p>
    <w:p w:rsidR="00673C77" w:rsidRPr="00DC53B8" w:rsidRDefault="00673C77" w:rsidP="00DC53B8">
      <w:pPr>
        <w:jc w:val="center"/>
        <w:rPr>
          <w:rFonts w:ascii="仿宋_GB2312" w:eastAsia="仿宋_GB2312" w:hAnsi="华文宋体"/>
          <w:sz w:val="32"/>
          <w:szCs w:val="32"/>
        </w:rPr>
      </w:pPr>
      <w:r w:rsidRPr="00DC53B8">
        <w:rPr>
          <w:rFonts w:ascii="仿宋_GB2312" w:eastAsia="仿宋_GB2312" w:hAnsi="华文宋体" w:hint="eastAsia"/>
          <w:sz w:val="32"/>
          <w:szCs w:val="32"/>
        </w:rPr>
        <w:lastRenderedPageBreak/>
        <w:t>第一部分  区划办概况</w:t>
      </w:r>
    </w:p>
    <w:p w:rsidR="00673C77" w:rsidRPr="006302A8" w:rsidRDefault="00673C77" w:rsidP="006302A8">
      <w:pPr>
        <w:rPr>
          <w:rFonts w:ascii="仿宋_GB2312" w:eastAsia="仿宋_GB2312" w:hAnsi="华文宋体"/>
          <w:sz w:val="28"/>
          <w:szCs w:val="28"/>
        </w:rPr>
      </w:pPr>
      <w:r w:rsidRPr="006302A8">
        <w:rPr>
          <w:rFonts w:ascii="仿宋_GB2312" w:eastAsia="仿宋_GB2312" w:hAnsi="华文宋体" w:hint="eastAsia"/>
          <w:sz w:val="28"/>
          <w:szCs w:val="28"/>
        </w:rPr>
        <w:t>一、部门职责</w:t>
      </w:r>
    </w:p>
    <w:p w:rsidR="00673C77" w:rsidRPr="006302A8" w:rsidRDefault="00673C77" w:rsidP="005F2C4B">
      <w:pPr>
        <w:ind w:leftChars="202" w:left="424"/>
        <w:rPr>
          <w:rFonts w:ascii="仿宋_GB2312" w:eastAsia="仿宋_GB2312" w:hAnsi="华文宋体"/>
          <w:sz w:val="28"/>
          <w:szCs w:val="28"/>
        </w:rPr>
      </w:pPr>
      <w:r w:rsidRPr="006302A8">
        <w:rPr>
          <w:rFonts w:ascii="仿宋_GB2312" w:eastAsia="仿宋_GB2312" w:hAnsi="华文宋体" w:hint="eastAsia"/>
          <w:sz w:val="28"/>
          <w:szCs w:val="28"/>
        </w:rPr>
        <w:t>1、区划办部门职责，开展农业资源区划调查研究。部门职责要点，建立农业资源监测制度；负责农业资源可持续发展和高效利用实验示范工作。部门职责绩效目标，掌握我区农业资源现状及动态变化。区划办工作活动，开展农业资源区划调查研究。工作活动要点，建立农业资源监测制度；负责农业资源可持续发展和高效利用实验示范工作。工作活动绩效目标，掌握我区农业资源现状及动态变化。工作活动绩效指标，开展农业农村专题研究并形成报告。</w:t>
      </w:r>
    </w:p>
    <w:p w:rsidR="00673C77" w:rsidRPr="006302A8" w:rsidRDefault="00673C77" w:rsidP="005F2C4B">
      <w:pPr>
        <w:ind w:leftChars="202" w:left="424"/>
        <w:rPr>
          <w:rFonts w:ascii="仿宋_GB2312" w:eastAsia="仿宋_GB2312" w:hAnsi="华文宋体"/>
          <w:sz w:val="28"/>
          <w:szCs w:val="28"/>
        </w:rPr>
      </w:pPr>
      <w:r w:rsidRPr="006302A8">
        <w:rPr>
          <w:rFonts w:ascii="仿宋_GB2312" w:eastAsia="仿宋_GB2312" w:hAnsi="华文宋体" w:hint="eastAsia"/>
          <w:sz w:val="28"/>
          <w:szCs w:val="28"/>
        </w:rPr>
        <w:t>2、承办区政府交办的其它事项。</w:t>
      </w:r>
    </w:p>
    <w:p w:rsidR="00673C77" w:rsidRPr="006302A8" w:rsidRDefault="00673C77" w:rsidP="006302A8">
      <w:pPr>
        <w:rPr>
          <w:rFonts w:ascii="仿宋_GB2312" w:eastAsia="仿宋_GB2312" w:hAnsi="华文宋体"/>
          <w:sz w:val="28"/>
          <w:szCs w:val="28"/>
        </w:rPr>
      </w:pPr>
      <w:r w:rsidRPr="006302A8">
        <w:rPr>
          <w:rFonts w:ascii="仿宋_GB2312" w:eastAsia="仿宋_GB2312" w:hAnsi="华文宋体" w:hint="eastAsia"/>
          <w:sz w:val="28"/>
          <w:szCs w:val="28"/>
        </w:rPr>
        <w:t>二、部门决算单位构成</w:t>
      </w:r>
    </w:p>
    <w:p w:rsidR="006B1795" w:rsidRPr="006B1795" w:rsidRDefault="006B1795" w:rsidP="006B1795">
      <w:pPr>
        <w:pStyle w:val="a5"/>
        <w:tabs>
          <w:tab w:val="left" w:pos="1663"/>
          <w:tab w:val="left" w:pos="2255"/>
          <w:tab w:val="left" w:pos="4804"/>
          <w:tab w:val="left" w:pos="5937"/>
          <w:tab w:val="left" w:pos="6242"/>
        </w:tabs>
        <w:spacing w:before="45" w:line="276" w:lineRule="auto"/>
        <w:ind w:left="103" w:rightChars="33" w:right="69" w:firstLine="568"/>
        <w:rPr>
          <w:rFonts w:hAnsi="华文宋体"/>
          <w:sz w:val="28"/>
          <w:szCs w:val="28"/>
          <w:lang w:eastAsia="zh-CN"/>
        </w:rPr>
      </w:pPr>
      <w:r w:rsidRPr="006B1795">
        <w:rPr>
          <w:rFonts w:hAnsi="华文宋体" w:cs="Times New Roman"/>
          <w:kern w:val="2"/>
          <w:sz w:val="28"/>
          <w:szCs w:val="28"/>
          <w:lang w:eastAsia="zh-CN"/>
        </w:rPr>
        <w:t>201</w:t>
      </w:r>
      <w:r w:rsidRPr="006B1795">
        <w:rPr>
          <w:rFonts w:hAnsi="华文宋体" w:cs="Times New Roman" w:hint="eastAsia"/>
          <w:kern w:val="2"/>
          <w:sz w:val="28"/>
          <w:szCs w:val="28"/>
          <w:lang w:eastAsia="zh-CN"/>
        </w:rPr>
        <w:t>7</w:t>
      </w:r>
      <w:r w:rsidRPr="006B1795">
        <w:rPr>
          <w:rFonts w:hAnsi="华文宋体" w:cs="Times New Roman"/>
          <w:kern w:val="2"/>
          <w:sz w:val="28"/>
          <w:szCs w:val="28"/>
          <w:lang w:eastAsia="zh-CN"/>
        </w:rPr>
        <w:t xml:space="preserve"> 年度，纳入本部门决算汇编范围的独立核算单位共 </w:t>
      </w:r>
      <w:r w:rsidRPr="006B1795">
        <w:rPr>
          <w:rFonts w:hAnsi="华文宋体" w:cs="Times New Roman" w:hint="eastAsia"/>
          <w:kern w:val="2"/>
          <w:sz w:val="28"/>
          <w:szCs w:val="28"/>
          <w:lang w:eastAsia="zh-CN"/>
        </w:rPr>
        <w:t>1</w:t>
      </w:r>
      <w:r w:rsidRPr="006B1795">
        <w:rPr>
          <w:rFonts w:hAnsi="华文宋体" w:cs="Times New Roman"/>
          <w:kern w:val="2"/>
          <w:sz w:val="28"/>
          <w:szCs w:val="28"/>
          <w:lang w:eastAsia="zh-CN"/>
        </w:rPr>
        <w:t>个，</w:t>
      </w:r>
      <w:r w:rsidRPr="006B1795">
        <w:rPr>
          <w:rFonts w:hAnsi="华文宋体" w:cs="Times New Roman" w:hint="eastAsia"/>
          <w:kern w:val="2"/>
          <w:sz w:val="28"/>
          <w:szCs w:val="28"/>
          <w:lang w:eastAsia="zh-CN"/>
        </w:rPr>
        <w:t>单位名称是石家庄市鹿泉区农业区划办公室.</w:t>
      </w:r>
      <w:r w:rsidRPr="006B1795">
        <w:rPr>
          <w:rFonts w:hAnsi="华文宋体" w:cs="Times New Roman"/>
          <w:kern w:val="2"/>
          <w:sz w:val="28"/>
          <w:szCs w:val="28"/>
          <w:lang w:eastAsia="zh-CN"/>
        </w:rPr>
        <w:t xml:space="preserve"> 单位性质为 </w:t>
      </w:r>
      <w:r w:rsidRPr="006B1795">
        <w:rPr>
          <w:rFonts w:hAnsi="华文宋体" w:cs="Times New Roman" w:hint="eastAsia"/>
          <w:kern w:val="2"/>
          <w:sz w:val="28"/>
          <w:szCs w:val="28"/>
          <w:lang w:eastAsia="zh-CN"/>
        </w:rPr>
        <w:t>财政补助事业</w:t>
      </w:r>
      <w:r w:rsidRPr="006B1795">
        <w:rPr>
          <w:rFonts w:hAnsi="华文宋体" w:cs="Times New Roman"/>
          <w:kern w:val="2"/>
          <w:sz w:val="28"/>
          <w:szCs w:val="28"/>
          <w:lang w:eastAsia="zh-CN"/>
        </w:rPr>
        <w:t>单位</w:t>
      </w:r>
      <w:r w:rsidRPr="006B1795">
        <w:rPr>
          <w:rFonts w:hAnsi="华文宋体" w:cs="Times New Roman" w:hint="eastAsia"/>
          <w:kern w:val="2"/>
          <w:sz w:val="28"/>
          <w:szCs w:val="28"/>
          <w:lang w:eastAsia="zh-CN"/>
        </w:rPr>
        <w:t>，</w:t>
      </w:r>
      <w:r w:rsidRPr="006B1795">
        <w:rPr>
          <w:rFonts w:hAnsi="华文宋体" w:cs="Times New Roman"/>
          <w:kern w:val="2"/>
          <w:sz w:val="28"/>
          <w:szCs w:val="28"/>
          <w:lang w:eastAsia="zh-CN"/>
        </w:rPr>
        <w:t>预算</w:t>
      </w:r>
      <w:r w:rsidRPr="006B1795">
        <w:rPr>
          <w:rFonts w:hAnsi="华文宋体" w:cs="Times New Roman" w:hint="eastAsia"/>
          <w:kern w:val="2"/>
          <w:sz w:val="28"/>
          <w:szCs w:val="28"/>
          <w:lang w:eastAsia="zh-CN"/>
        </w:rPr>
        <w:t>管理</w:t>
      </w:r>
      <w:r w:rsidRPr="006B1795">
        <w:rPr>
          <w:rFonts w:hAnsi="华文宋体" w:cs="Times New Roman"/>
          <w:kern w:val="2"/>
          <w:sz w:val="28"/>
          <w:szCs w:val="28"/>
          <w:lang w:eastAsia="zh-CN"/>
        </w:rPr>
        <w:t>级次</w:t>
      </w:r>
      <w:r w:rsidRPr="006B1795">
        <w:rPr>
          <w:rFonts w:hAnsi="华文宋体" w:cs="Times New Roman" w:hint="eastAsia"/>
          <w:kern w:val="2"/>
          <w:sz w:val="28"/>
          <w:szCs w:val="28"/>
          <w:lang w:eastAsia="zh-CN"/>
        </w:rPr>
        <w:t>为1级</w:t>
      </w:r>
      <w:r w:rsidRPr="006B1795">
        <w:rPr>
          <w:rFonts w:hAnsi="华文宋体" w:cs="Times New Roman"/>
          <w:kern w:val="2"/>
          <w:sz w:val="28"/>
          <w:szCs w:val="28"/>
          <w:lang w:eastAsia="zh-CN"/>
        </w:rPr>
        <w:t>预算单位</w:t>
      </w:r>
      <w:r>
        <w:rPr>
          <w:rFonts w:hAnsi="华文宋体" w:cs="Times New Roman" w:hint="eastAsia"/>
          <w:kern w:val="2"/>
          <w:sz w:val="28"/>
          <w:szCs w:val="28"/>
          <w:lang w:eastAsia="zh-CN"/>
        </w:rPr>
        <w:t>，</w:t>
      </w:r>
      <w:r w:rsidRPr="006B1795">
        <w:rPr>
          <w:rFonts w:hAnsi="华文宋体" w:cs="Times New Roman" w:hint="eastAsia"/>
          <w:kern w:val="2"/>
          <w:sz w:val="28"/>
          <w:szCs w:val="28"/>
          <w:lang w:eastAsia="zh-CN"/>
        </w:rPr>
        <w:t>执行</w:t>
      </w:r>
      <w:r w:rsidRPr="006B1795">
        <w:rPr>
          <w:rFonts w:hAnsi="华文宋体" w:cs="Times New Roman"/>
          <w:kern w:val="2"/>
          <w:sz w:val="28"/>
          <w:szCs w:val="28"/>
          <w:lang w:eastAsia="zh-CN"/>
        </w:rPr>
        <w:t xml:space="preserve"> </w:t>
      </w:r>
      <w:r w:rsidRPr="006B1795">
        <w:rPr>
          <w:rFonts w:hAnsi="华文宋体" w:cs="Times New Roman" w:hint="eastAsia"/>
          <w:kern w:val="2"/>
          <w:sz w:val="28"/>
          <w:szCs w:val="28"/>
          <w:lang w:eastAsia="zh-CN"/>
        </w:rPr>
        <w:t>事业单位</w:t>
      </w:r>
      <w:r w:rsidRPr="006B1795">
        <w:rPr>
          <w:rFonts w:hAnsi="华文宋体" w:cs="Times New Roman"/>
          <w:kern w:val="2"/>
          <w:sz w:val="28"/>
          <w:szCs w:val="28"/>
          <w:lang w:eastAsia="zh-CN"/>
        </w:rPr>
        <w:t>会计制度</w:t>
      </w:r>
      <w:r>
        <w:rPr>
          <w:rFonts w:hAnsi="华文宋体" w:cs="Times New Roman" w:hint="eastAsia"/>
          <w:kern w:val="2"/>
          <w:sz w:val="28"/>
          <w:szCs w:val="28"/>
          <w:lang w:eastAsia="zh-CN"/>
        </w:rPr>
        <w:t>。较上年无增减变化。</w:t>
      </w:r>
    </w:p>
    <w:p w:rsidR="00086CA0" w:rsidRPr="00DC53B8" w:rsidRDefault="00086CA0" w:rsidP="00DC53B8">
      <w:pPr>
        <w:jc w:val="center"/>
        <w:rPr>
          <w:rFonts w:ascii="仿宋_GB2312" w:eastAsia="仿宋_GB2312" w:hAnsi="华文宋体"/>
          <w:sz w:val="32"/>
          <w:szCs w:val="32"/>
        </w:rPr>
      </w:pPr>
      <w:r w:rsidRPr="00DC53B8">
        <w:rPr>
          <w:rFonts w:ascii="仿宋_GB2312" w:eastAsia="仿宋_GB2312" w:hAnsi="华文宋体" w:hint="eastAsia"/>
          <w:sz w:val="32"/>
          <w:szCs w:val="32"/>
        </w:rPr>
        <w:t>第二部分   区划办2017年度部门决算报表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一、收入支出决算总表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二、收入决算表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三、支出决算表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四、财政拨款收入支出决算总表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五、一般公共预算财政拨款收入支出决算表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lastRenderedPageBreak/>
        <w:t>六、一般公共预算财政拨款基本支出决算经济分类表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七、政府性基金预算财政拨款收入支出决算表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八、国有资本经营预算财政拨款收入支出决算表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九、“三公”经费等相关信息统计表</w:t>
      </w:r>
    </w:p>
    <w:p w:rsidR="00086CA0" w:rsidRPr="006302A8" w:rsidRDefault="00086CA0" w:rsidP="006302A8">
      <w:pPr>
        <w:rPr>
          <w:rFonts w:ascii="仿宋_GB2312" w:eastAsia="仿宋_GB2312" w:hAnsi="华文宋体"/>
          <w:sz w:val="28"/>
          <w:szCs w:val="28"/>
        </w:rPr>
      </w:pPr>
      <w:r w:rsidRPr="006302A8">
        <w:rPr>
          <w:rFonts w:ascii="仿宋_GB2312" w:eastAsia="仿宋_GB2312" w:hAnsi="华文宋体" w:hint="eastAsia"/>
          <w:sz w:val="28"/>
          <w:szCs w:val="28"/>
        </w:rPr>
        <w:t>十、政府采购情况表</w:t>
      </w:r>
    </w:p>
    <w:p w:rsidR="00462C68" w:rsidRPr="00DC53B8" w:rsidRDefault="00462C68" w:rsidP="00DC53B8">
      <w:pPr>
        <w:jc w:val="center"/>
        <w:rPr>
          <w:rFonts w:ascii="仿宋_GB2312" w:eastAsia="仿宋_GB2312" w:hAnsi="华文宋体"/>
          <w:sz w:val="32"/>
          <w:szCs w:val="32"/>
        </w:rPr>
      </w:pPr>
      <w:r w:rsidRPr="00DC53B8">
        <w:rPr>
          <w:rFonts w:ascii="仿宋_GB2312" w:eastAsia="仿宋_GB2312" w:hAnsi="华文宋体" w:hint="eastAsia"/>
          <w:sz w:val="32"/>
          <w:szCs w:val="32"/>
        </w:rPr>
        <w:t>第三部分  区划办2017年部门决算情况说明</w:t>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一、收入支出决算总体情况说明</w:t>
      </w:r>
    </w:p>
    <w:p w:rsidR="00462C68" w:rsidRPr="006302A8" w:rsidRDefault="00462C68" w:rsidP="00DC53B8">
      <w:pPr>
        <w:ind w:firstLineChars="200" w:firstLine="560"/>
        <w:rPr>
          <w:rFonts w:ascii="仿宋_GB2312" w:eastAsia="仿宋_GB2312" w:hAnsi="华文宋体"/>
          <w:sz w:val="28"/>
          <w:szCs w:val="28"/>
        </w:rPr>
      </w:pPr>
      <w:r w:rsidRPr="006302A8">
        <w:rPr>
          <w:rFonts w:ascii="仿宋_GB2312" w:eastAsia="仿宋_GB2312" w:hAnsi="华文宋体" w:hint="eastAsia"/>
          <w:sz w:val="28"/>
          <w:szCs w:val="28"/>
        </w:rPr>
        <w:t>2017年度</w:t>
      </w:r>
      <w:r w:rsidR="002460A8" w:rsidRPr="006302A8">
        <w:rPr>
          <w:rFonts w:ascii="仿宋_GB2312" w:eastAsia="仿宋_GB2312" w:hAnsi="华文宋体" w:hint="eastAsia"/>
          <w:sz w:val="28"/>
          <w:szCs w:val="28"/>
        </w:rPr>
        <w:t>年初结转</w:t>
      </w:r>
      <w:r w:rsidR="002460A8">
        <w:rPr>
          <w:rFonts w:ascii="仿宋_GB2312" w:eastAsia="仿宋_GB2312" w:hAnsi="华文宋体" w:hint="eastAsia"/>
          <w:sz w:val="28"/>
          <w:szCs w:val="28"/>
        </w:rPr>
        <w:t>和结余</w:t>
      </w:r>
      <w:r w:rsidR="002460A8" w:rsidRPr="006302A8">
        <w:rPr>
          <w:rFonts w:ascii="仿宋_GB2312" w:eastAsia="仿宋_GB2312" w:hAnsi="华文宋体" w:hint="eastAsia"/>
          <w:sz w:val="28"/>
          <w:szCs w:val="28"/>
        </w:rPr>
        <w:t>7.12万元，</w:t>
      </w:r>
      <w:r w:rsidR="00D44797">
        <w:rPr>
          <w:rFonts w:ascii="仿宋_GB2312" w:eastAsia="仿宋_GB2312" w:hAnsi="华文宋体" w:hint="eastAsia"/>
          <w:sz w:val="28"/>
          <w:szCs w:val="28"/>
        </w:rPr>
        <w:t>本年</w:t>
      </w:r>
      <w:r w:rsidRPr="006302A8">
        <w:rPr>
          <w:rFonts w:ascii="仿宋_GB2312" w:eastAsia="仿宋_GB2312" w:hAnsi="华文宋体" w:hint="eastAsia"/>
          <w:sz w:val="28"/>
          <w:szCs w:val="28"/>
        </w:rPr>
        <w:t>收入68.86万元，</w:t>
      </w:r>
      <w:r w:rsidR="00F91E73" w:rsidRPr="006302A8">
        <w:rPr>
          <w:rFonts w:ascii="仿宋_GB2312" w:eastAsia="仿宋_GB2312" w:hAnsi="华文宋体" w:hint="eastAsia"/>
          <w:sz w:val="28"/>
          <w:szCs w:val="28"/>
        </w:rPr>
        <w:t>其中一般公共预算财政收入68.</w:t>
      </w:r>
      <w:r w:rsidR="00BB5B93">
        <w:rPr>
          <w:rFonts w:ascii="仿宋_GB2312" w:eastAsia="仿宋_GB2312" w:hAnsi="华文宋体" w:hint="eastAsia"/>
          <w:sz w:val="28"/>
          <w:szCs w:val="28"/>
        </w:rPr>
        <w:t>86</w:t>
      </w:r>
      <w:r w:rsidR="00F91E73" w:rsidRPr="006302A8">
        <w:rPr>
          <w:rFonts w:ascii="仿宋_GB2312" w:eastAsia="仿宋_GB2312" w:hAnsi="华文宋体" w:hint="eastAsia"/>
          <w:sz w:val="28"/>
          <w:szCs w:val="28"/>
        </w:rPr>
        <w:t>万元</w:t>
      </w:r>
      <w:r w:rsidR="00D44797">
        <w:rPr>
          <w:rFonts w:ascii="仿宋_GB2312" w:eastAsia="仿宋_GB2312" w:hAnsi="华文宋体" w:hint="eastAsia"/>
          <w:sz w:val="28"/>
          <w:szCs w:val="28"/>
        </w:rPr>
        <w:t>。本年</w:t>
      </w:r>
      <w:r w:rsidRPr="006302A8">
        <w:rPr>
          <w:rFonts w:ascii="仿宋_GB2312" w:eastAsia="仿宋_GB2312" w:hAnsi="华文宋体" w:hint="eastAsia"/>
          <w:sz w:val="28"/>
          <w:szCs w:val="28"/>
        </w:rPr>
        <w:t>支出68.05万元。</w:t>
      </w:r>
      <w:r w:rsidR="005F1BE9" w:rsidRPr="006302A8">
        <w:rPr>
          <w:rFonts w:ascii="仿宋_GB2312" w:eastAsia="仿宋_GB2312" w:hAnsi="华文宋体" w:hint="eastAsia"/>
          <w:sz w:val="28"/>
          <w:szCs w:val="28"/>
        </w:rPr>
        <w:t>年末结转</w:t>
      </w:r>
      <w:r w:rsidR="00D44797">
        <w:rPr>
          <w:rFonts w:ascii="仿宋_GB2312" w:eastAsia="仿宋_GB2312" w:hAnsi="华文宋体" w:hint="eastAsia"/>
          <w:sz w:val="28"/>
          <w:szCs w:val="28"/>
        </w:rPr>
        <w:t>和结余</w:t>
      </w:r>
      <w:r w:rsidR="005F1BE9" w:rsidRPr="006302A8">
        <w:rPr>
          <w:rFonts w:ascii="仿宋_GB2312" w:eastAsia="仿宋_GB2312" w:hAnsi="华文宋体" w:hint="eastAsia"/>
          <w:sz w:val="28"/>
          <w:szCs w:val="28"/>
        </w:rPr>
        <w:t>7.93万元。</w:t>
      </w:r>
      <w:r w:rsidR="00D44797" w:rsidRPr="006302A8">
        <w:rPr>
          <w:rFonts w:ascii="仿宋_GB2312" w:eastAsia="仿宋_GB2312" w:hAnsi="华文宋体" w:hint="eastAsia"/>
          <w:sz w:val="28"/>
          <w:szCs w:val="28"/>
        </w:rPr>
        <w:t>2016年度收入66.5</w:t>
      </w:r>
      <w:r w:rsidR="00B77D28">
        <w:rPr>
          <w:rFonts w:ascii="仿宋_GB2312" w:eastAsia="仿宋_GB2312" w:hAnsi="华文宋体" w:hint="eastAsia"/>
          <w:sz w:val="28"/>
          <w:szCs w:val="28"/>
        </w:rPr>
        <w:t>万元</w:t>
      </w:r>
      <w:r w:rsidR="00D44797" w:rsidRPr="006302A8">
        <w:rPr>
          <w:rFonts w:ascii="仿宋_GB2312" w:eastAsia="仿宋_GB2312" w:hAnsi="华文宋体" w:hint="eastAsia"/>
          <w:sz w:val="28"/>
          <w:szCs w:val="28"/>
        </w:rPr>
        <w:t>。</w:t>
      </w:r>
      <w:r w:rsidR="00D44797">
        <w:rPr>
          <w:rFonts w:ascii="仿宋_GB2312" w:eastAsia="仿宋_GB2312" w:hAnsi="华文宋体" w:hint="eastAsia"/>
          <w:sz w:val="28"/>
          <w:szCs w:val="28"/>
        </w:rPr>
        <w:t>本年收入比2016年度增加2.36万元，增长3.5%，主要是工资增长。</w:t>
      </w:r>
      <w:r w:rsidR="00C7214D" w:rsidRPr="006302A8">
        <w:rPr>
          <w:rFonts w:ascii="仿宋_GB2312" w:eastAsia="仿宋_GB2312" w:hAnsi="华文宋体" w:hint="eastAsia"/>
          <w:sz w:val="28"/>
          <w:szCs w:val="28"/>
        </w:rPr>
        <w:t>2016年度支出63.42万元，</w:t>
      </w:r>
      <w:r w:rsidR="00C7214D">
        <w:rPr>
          <w:rFonts w:ascii="仿宋_GB2312" w:eastAsia="仿宋_GB2312" w:hAnsi="华文宋体" w:hint="eastAsia"/>
          <w:sz w:val="28"/>
          <w:szCs w:val="28"/>
        </w:rPr>
        <w:t>本年</w:t>
      </w:r>
      <w:r w:rsidR="00D44797" w:rsidRPr="006302A8">
        <w:rPr>
          <w:rFonts w:ascii="仿宋_GB2312" w:eastAsia="仿宋_GB2312" w:hAnsi="华文宋体" w:hint="eastAsia"/>
          <w:sz w:val="28"/>
          <w:szCs w:val="28"/>
        </w:rPr>
        <w:t>比2016年度支出增加4.63万元，增长率7.3%</w:t>
      </w:r>
      <w:r w:rsidR="00B77D28">
        <w:rPr>
          <w:rFonts w:ascii="仿宋_GB2312" w:eastAsia="仿宋_GB2312" w:hAnsi="华文宋体" w:hint="eastAsia"/>
          <w:sz w:val="28"/>
          <w:szCs w:val="28"/>
        </w:rPr>
        <w:t>，</w:t>
      </w:r>
      <w:r w:rsidR="00C7214D">
        <w:rPr>
          <w:rFonts w:ascii="仿宋_GB2312" w:eastAsia="仿宋_GB2312" w:hAnsi="华文宋体" w:hint="eastAsia"/>
          <w:sz w:val="28"/>
          <w:szCs w:val="28"/>
        </w:rPr>
        <w:t>主要原因是</w:t>
      </w:r>
      <w:r w:rsidR="00485D54">
        <w:rPr>
          <w:rFonts w:ascii="仿宋_GB2312" w:eastAsia="仿宋_GB2312" w:hAnsi="华文宋体" w:hint="eastAsia"/>
          <w:sz w:val="28"/>
          <w:szCs w:val="28"/>
        </w:rPr>
        <w:t>工资增长和公用经费</w:t>
      </w:r>
      <w:r w:rsidR="00160655">
        <w:rPr>
          <w:rFonts w:ascii="仿宋_GB2312" w:eastAsia="仿宋_GB2312" w:hAnsi="华文宋体" w:hint="eastAsia"/>
          <w:sz w:val="28"/>
          <w:szCs w:val="28"/>
        </w:rPr>
        <w:t>（办公地点搬迁）</w:t>
      </w:r>
      <w:r w:rsidR="00485D54">
        <w:rPr>
          <w:rFonts w:ascii="仿宋_GB2312" w:eastAsia="仿宋_GB2312" w:hAnsi="华文宋体" w:hint="eastAsia"/>
          <w:sz w:val="28"/>
          <w:szCs w:val="28"/>
        </w:rPr>
        <w:t>增加。</w:t>
      </w:r>
      <w:r w:rsidR="00A72B6A" w:rsidRPr="006302A8">
        <w:rPr>
          <w:rFonts w:ascii="仿宋_GB2312" w:eastAsia="仿宋_GB2312" w:hAnsi="华文宋体" w:hint="eastAsia"/>
          <w:sz w:val="28"/>
          <w:szCs w:val="28"/>
        </w:rPr>
        <w:t>区划办专项收入和</w:t>
      </w:r>
      <w:r w:rsidR="00F91E73" w:rsidRPr="006302A8">
        <w:rPr>
          <w:rFonts w:ascii="仿宋_GB2312" w:eastAsia="仿宋_GB2312" w:hAnsi="华文宋体" w:hint="eastAsia"/>
          <w:sz w:val="28"/>
          <w:szCs w:val="28"/>
        </w:rPr>
        <w:t>支出均为0。政府性基金收入和支出均为0。</w:t>
      </w:r>
      <w:r w:rsidR="0097720C">
        <w:rPr>
          <w:rFonts w:ascii="仿宋_GB2312" w:eastAsia="仿宋_GB2312" w:hAnsi="华文宋体" w:hint="eastAsia"/>
          <w:sz w:val="28"/>
          <w:szCs w:val="28"/>
        </w:rPr>
        <w:t>国有资本经营预算财政拨款收入支出均为0。</w:t>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二、收入决算情况说明</w:t>
      </w:r>
    </w:p>
    <w:p w:rsidR="00F91E73" w:rsidRDefault="00F91E73" w:rsidP="00DC53B8">
      <w:pPr>
        <w:ind w:firstLineChars="200" w:firstLine="560"/>
        <w:rPr>
          <w:rFonts w:ascii="仿宋_GB2312" w:eastAsia="仿宋_GB2312" w:hAnsi="华文宋体"/>
          <w:sz w:val="28"/>
          <w:szCs w:val="28"/>
        </w:rPr>
      </w:pPr>
      <w:r w:rsidRPr="006302A8">
        <w:rPr>
          <w:rFonts w:ascii="仿宋_GB2312" w:eastAsia="仿宋_GB2312" w:hAnsi="华文宋体" w:hint="eastAsia"/>
          <w:sz w:val="28"/>
          <w:szCs w:val="28"/>
        </w:rPr>
        <w:t>2017年度收入68.86万元</w:t>
      </w:r>
      <w:r w:rsidR="00C445A6" w:rsidRPr="006302A8">
        <w:rPr>
          <w:rFonts w:ascii="仿宋_GB2312" w:eastAsia="仿宋_GB2312" w:hAnsi="华文宋体" w:hint="eastAsia"/>
          <w:sz w:val="28"/>
          <w:szCs w:val="28"/>
        </w:rPr>
        <w:t>，其中一般公共预算财政收入68.</w:t>
      </w:r>
      <w:r w:rsidR="00A55A99">
        <w:rPr>
          <w:rFonts w:ascii="仿宋_GB2312" w:eastAsia="仿宋_GB2312" w:hAnsi="华文宋体" w:hint="eastAsia"/>
          <w:sz w:val="28"/>
          <w:szCs w:val="28"/>
        </w:rPr>
        <w:t>86</w:t>
      </w:r>
      <w:r w:rsidR="00C445A6" w:rsidRPr="006302A8">
        <w:rPr>
          <w:rFonts w:ascii="仿宋_GB2312" w:eastAsia="仿宋_GB2312" w:hAnsi="华文宋体" w:hint="eastAsia"/>
          <w:sz w:val="28"/>
          <w:szCs w:val="28"/>
        </w:rPr>
        <w:t>万元</w:t>
      </w:r>
      <w:r w:rsidR="00EA7C4B">
        <w:rPr>
          <w:rFonts w:ascii="仿宋_GB2312" w:eastAsia="仿宋_GB2312" w:hAnsi="华文宋体" w:hint="eastAsia"/>
          <w:sz w:val="28"/>
          <w:szCs w:val="28"/>
        </w:rPr>
        <w:t>，占100%</w:t>
      </w:r>
      <w:r w:rsidR="00C445A6" w:rsidRPr="006302A8">
        <w:rPr>
          <w:rFonts w:ascii="仿宋_GB2312" w:eastAsia="仿宋_GB2312" w:hAnsi="华文宋体" w:hint="eastAsia"/>
          <w:sz w:val="28"/>
          <w:szCs w:val="28"/>
        </w:rPr>
        <w:t>。</w:t>
      </w:r>
      <w:r w:rsidR="004613FA" w:rsidRPr="006302A8">
        <w:rPr>
          <w:rFonts w:ascii="仿宋_GB2312" w:eastAsia="仿宋_GB2312" w:hAnsi="华文宋体" w:hint="eastAsia"/>
          <w:sz w:val="28"/>
          <w:szCs w:val="28"/>
        </w:rPr>
        <w:t>2016年度收入66.5万元，其中一般公共预算财政收入66.5万元。2017年度比2016年度收入增长2.36万元，增长率为3.5%。专项收入和政府性基金</w:t>
      </w:r>
      <w:r w:rsidR="00384083">
        <w:rPr>
          <w:rFonts w:ascii="仿宋_GB2312" w:eastAsia="仿宋_GB2312" w:hAnsi="华文宋体" w:hint="eastAsia"/>
          <w:sz w:val="28"/>
          <w:szCs w:val="28"/>
        </w:rPr>
        <w:t>、国有资本经营</w:t>
      </w:r>
      <w:r w:rsidR="004613FA" w:rsidRPr="006302A8">
        <w:rPr>
          <w:rFonts w:ascii="仿宋_GB2312" w:eastAsia="仿宋_GB2312" w:hAnsi="华文宋体" w:hint="eastAsia"/>
          <w:sz w:val="28"/>
          <w:szCs w:val="28"/>
        </w:rPr>
        <w:t>收入均为0。</w:t>
      </w:r>
    </w:p>
    <w:p w:rsidR="008E374B" w:rsidRPr="008E374B" w:rsidRDefault="008E374B" w:rsidP="008E374B">
      <w:pPr>
        <w:ind w:firstLineChars="450" w:firstLine="1440"/>
        <w:rPr>
          <w:rFonts w:ascii="仿宋_GB2312" w:eastAsia="仿宋_GB2312" w:hAnsi="华文宋体"/>
          <w:sz w:val="32"/>
          <w:szCs w:val="32"/>
        </w:rPr>
      </w:pPr>
      <w:r>
        <w:rPr>
          <w:rFonts w:ascii="仿宋_GB2312" w:eastAsia="仿宋_GB2312" w:hAnsi="华文宋体" w:hint="eastAsia"/>
          <w:sz w:val="32"/>
          <w:szCs w:val="32"/>
        </w:rPr>
        <w:t>图1：</w:t>
      </w:r>
      <w:r w:rsidRPr="008E374B">
        <w:rPr>
          <w:rFonts w:ascii="仿宋_GB2312" w:eastAsia="仿宋_GB2312" w:hAnsi="华文宋体" w:hint="eastAsia"/>
          <w:sz w:val="32"/>
          <w:szCs w:val="32"/>
        </w:rPr>
        <w:t>20</w:t>
      </w:r>
      <w:r w:rsidR="00F84161">
        <w:rPr>
          <w:rFonts w:ascii="仿宋_GB2312" w:eastAsia="仿宋_GB2312" w:hAnsi="华文宋体" w:hint="eastAsia"/>
          <w:sz w:val="32"/>
          <w:szCs w:val="32"/>
        </w:rPr>
        <w:t>1</w:t>
      </w:r>
      <w:r w:rsidRPr="008E374B">
        <w:rPr>
          <w:rFonts w:ascii="仿宋_GB2312" w:eastAsia="仿宋_GB2312" w:hAnsi="华文宋体" w:hint="eastAsia"/>
          <w:sz w:val="32"/>
          <w:szCs w:val="32"/>
        </w:rPr>
        <w:t>7年度收入决算结构饼状图</w:t>
      </w:r>
    </w:p>
    <w:p w:rsidR="008E374B" w:rsidRPr="006302A8" w:rsidRDefault="003F6C70" w:rsidP="008E374B">
      <w:pPr>
        <w:ind w:firstLineChars="200" w:firstLine="560"/>
        <w:rPr>
          <w:rFonts w:ascii="仿宋_GB2312" w:eastAsia="仿宋_GB2312" w:hAnsi="华文宋体"/>
          <w:sz w:val="28"/>
          <w:szCs w:val="28"/>
        </w:rPr>
      </w:pPr>
      <w:r>
        <w:rPr>
          <w:rFonts w:ascii="仿宋_GB2312" w:eastAsia="仿宋_GB2312" w:hAnsi="华文宋体"/>
          <w:noProof/>
          <w:sz w:val="28"/>
          <w:szCs w:val="28"/>
        </w:rPr>
        <w:lastRenderedPageBreak/>
        <w:drawing>
          <wp:inline distT="0" distB="0" distL="0" distR="0">
            <wp:extent cx="4019550" cy="2324100"/>
            <wp:effectExtent l="19050" t="0" r="1905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三、支出决算情况说明</w:t>
      </w:r>
    </w:p>
    <w:p w:rsidR="00970D57" w:rsidRDefault="00970D57" w:rsidP="00DC53B8">
      <w:pPr>
        <w:ind w:firstLineChars="200" w:firstLine="560"/>
        <w:rPr>
          <w:rFonts w:ascii="仿宋_GB2312" w:eastAsia="仿宋_GB2312" w:hAnsi="华文宋体"/>
          <w:sz w:val="28"/>
          <w:szCs w:val="28"/>
        </w:rPr>
      </w:pPr>
      <w:r w:rsidRPr="006302A8">
        <w:rPr>
          <w:rFonts w:ascii="仿宋_GB2312" w:eastAsia="仿宋_GB2312" w:hAnsi="华文宋体" w:hint="eastAsia"/>
          <w:sz w:val="28"/>
          <w:szCs w:val="28"/>
        </w:rPr>
        <w:t>2017年度支出68.05万元，其中，基本支出68.05万元</w:t>
      </w:r>
      <w:r w:rsidR="00EA7C4B">
        <w:rPr>
          <w:rFonts w:ascii="仿宋_GB2312" w:eastAsia="仿宋_GB2312" w:hAnsi="华文宋体" w:hint="eastAsia"/>
          <w:sz w:val="28"/>
          <w:szCs w:val="28"/>
        </w:rPr>
        <w:t>，占100%</w:t>
      </w:r>
      <w:r w:rsidRPr="006302A8">
        <w:rPr>
          <w:rFonts w:ascii="仿宋_GB2312" w:eastAsia="仿宋_GB2312" w:hAnsi="华文宋体" w:hint="eastAsia"/>
          <w:sz w:val="28"/>
          <w:szCs w:val="28"/>
        </w:rPr>
        <w:t>。人员经费支出62.98万元，其中工资福利支出55.09万元，对个人和家庭补助7.89万元。公用经费支出5.07万元，其中商品和服务支出4.21万元，其他资本性</w:t>
      </w:r>
      <w:r w:rsidR="00620F49">
        <w:rPr>
          <w:rFonts w:ascii="仿宋_GB2312" w:eastAsia="仿宋_GB2312" w:hAnsi="华文宋体" w:hint="eastAsia"/>
          <w:sz w:val="28"/>
          <w:szCs w:val="28"/>
        </w:rPr>
        <w:t>（固定资产）</w:t>
      </w:r>
      <w:r w:rsidR="00620F49" w:rsidRPr="006302A8">
        <w:rPr>
          <w:rFonts w:ascii="仿宋_GB2312" w:eastAsia="仿宋_GB2312" w:hAnsi="华文宋体" w:hint="eastAsia"/>
          <w:sz w:val="28"/>
          <w:szCs w:val="28"/>
        </w:rPr>
        <w:t>支</w:t>
      </w:r>
      <w:r w:rsidRPr="006302A8">
        <w:rPr>
          <w:rFonts w:ascii="仿宋_GB2312" w:eastAsia="仿宋_GB2312" w:hAnsi="华文宋体" w:hint="eastAsia"/>
          <w:sz w:val="28"/>
          <w:szCs w:val="28"/>
        </w:rPr>
        <w:t>出0.86万元。2016年度支出63.42万元，其中，基本支出63.42万元。人员经费支出59.35万元，其中工资福利支出54.42万元，对个人和家庭补助</w:t>
      </w:r>
      <w:r w:rsidR="00F43491" w:rsidRPr="006302A8">
        <w:rPr>
          <w:rFonts w:ascii="仿宋_GB2312" w:eastAsia="仿宋_GB2312" w:hAnsi="华文宋体" w:hint="eastAsia"/>
          <w:sz w:val="28"/>
          <w:szCs w:val="28"/>
        </w:rPr>
        <w:t>4.93</w:t>
      </w:r>
      <w:r w:rsidRPr="006302A8">
        <w:rPr>
          <w:rFonts w:ascii="仿宋_GB2312" w:eastAsia="仿宋_GB2312" w:hAnsi="华文宋体" w:hint="eastAsia"/>
          <w:sz w:val="28"/>
          <w:szCs w:val="28"/>
        </w:rPr>
        <w:t>万元。公用经费支出</w:t>
      </w:r>
      <w:r w:rsidR="00C56D73" w:rsidRPr="006302A8">
        <w:rPr>
          <w:rFonts w:ascii="仿宋_GB2312" w:eastAsia="仿宋_GB2312" w:hAnsi="华文宋体" w:hint="eastAsia"/>
          <w:sz w:val="28"/>
          <w:szCs w:val="28"/>
        </w:rPr>
        <w:t>4.07</w:t>
      </w:r>
      <w:r w:rsidRPr="006302A8">
        <w:rPr>
          <w:rFonts w:ascii="仿宋_GB2312" w:eastAsia="仿宋_GB2312" w:hAnsi="华文宋体" w:hint="eastAsia"/>
          <w:sz w:val="28"/>
          <w:szCs w:val="28"/>
        </w:rPr>
        <w:t>万元，其中商品和服务支出</w:t>
      </w:r>
      <w:r w:rsidR="00C56D73" w:rsidRPr="006302A8">
        <w:rPr>
          <w:rFonts w:ascii="仿宋_GB2312" w:eastAsia="仿宋_GB2312" w:hAnsi="华文宋体" w:hint="eastAsia"/>
          <w:sz w:val="28"/>
          <w:szCs w:val="28"/>
        </w:rPr>
        <w:t>2.84</w:t>
      </w:r>
      <w:r w:rsidRPr="006302A8">
        <w:rPr>
          <w:rFonts w:ascii="仿宋_GB2312" w:eastAsia="仿宋_GB2312" w:hAnsi="华文宋体" w:hint="eastAsia"/>
          <w:sz w:val="28"/>
          <w:szCs w:val="28"/>
        </w:rPr>
        <w:t>万元，其他资本性</w:t>
      </w:r>
      <w:r w:rsidR="00620F49">
        <w:rPr>
          <w:rFonts w:ascii="仿宋_GB2312" w:eastAsia="仿宋_GB2312" w:hAnsi="华文宋体" w:hint="eastAsia"/>
          <w:sz w:val="28"/>
          <w:szCs w:val="28"/>
        </w:rPr>
        <w:t>（固定资产）</w:t>
      </w:r>
      <w:r w:rsidRPr="006302A8">
        <w:rPr>
          <w:rFonts w:ascii="仿宋_GB2312" w:eastAsia="仿宋_GB2312" w:hAnsi="华文宋体" w:hint="eastAsia"/>
          <w:sz w:val="28"/>
          <w:szCs w:val="28"/>
        </w:rPr>
        <w:t>支出</w:t>
      </w:r>
      <w:r w:rsidR="00C56D73" w:rsidRPr="006302A8">
        <w:rPr>
          <w:rFonts w:ascii="仿宋_GB2312" w:eastAsia="仿宋_GB2312" w:hAnsi="华文宋体" w:hint="eastAsia"/>
          <w:sz w:val="28"/>
          <w:szCs w:val="28"/>
        </w:rPr>
        <w:t>1.23</w:t>
      </w:r>
      <w:r w:rsidRPr="006302A8">
        <w:rPr>
          <w:rFonts w:ascii="仿宋_GB2312" w:eastAsia="仿宋_GB2312" w:hAnsi="华文宋体" w:hint="eastAsia"/>
          <w:sz w:val="28"/>
          <w:szCs w:val="28"/>
        </w:rPr>
        <w:t>万元。</w:t>
      </w:r>
      <w:r w:rsidR="00B274B2" w:rsidRPr="006302A8">
        <w:rPr>
          <w:rFonts w:ascii="仿宋_GB2312" w:eastAsia="仿宋_GB2312" w:hAnsi="华文宋体" w:hint="eastAsia"/>
          <w:sz w:val="28"/>
          <w:szCs w:val="28"/>
        </w:rPr>
        <w:t>2017年度比2016年度支出增加4.63万元，增长率7.3%。其中人员经费增加3.63万元，增长率6.1%。</w:t>
      </w:r>
      <w:r w:rsidR="00F436E9" w:rsidRPr="006302A8">
        <w:rPr>
          <w:rFonts w:ascii="仿宋_GB2312" w:eastAsia="仿宋_GB2312" w:hAnsi="华文宋体" w:hint="eastAsia"/>
          <w:sz w:val="28"/>
          <w:szCs w:val="28"/>
        </w:rPr>
        <w:t>主要原因为有人员调动。</w:t>
      </w:r>
      <w:r w:rsidR="00B274B2" w:rsidRPr="006302A8">
        <w:rPr>
          <w:rFonts w:ascii="仿宋_GB2312" w:eastAsia="仿宋_GB2312" w:hAnsi="华文宋体" w:hint="eastAsia"/>
          <w:sz w:val="28"/>
          <w:szCs w:val="28"/>
        </w:rPr>
        <w:t>公用经费增加1万元，增长率24.6%。</w:t>
      </w:r>
      <w:r w:rsidR="00F436E9" w:rsidRPr="006302A8">
        <w:rPr>
          <w:rFonts w:ascii="仿宋_GB2312" w:eastAsia="仿宋_GB2312" w:hAnsi="华文宋体" w:hint="eastAsia"/>
          <w:sz w:val="28"/>
          <w:szCs w:val="28"/>
        </w:rPr>
        <w:t>主要原因办公地点搬迁及房屋装饰等。</w:t>
      </w:r>
      <w:r w:rsidR="00F97FBD" w:rsidRPr="006302A8">
        <w:rPr>
          <w:rFonts w:ascii="仿宋_GB2312" w:eastAsia="仿宋_GB2312" w:hAnsi="华文宋体" w:hint="eastAsia"/>
          <w:sz w:val="28"/>
          <w:szCs w:val="28"/>
        </w:rPr>
        <w:t>专项支出和政府性基金</w:t>
      </w:r>
      <w:r w:rsidR="00384083">
        <w:rPr>
          <w:rFonts w:ascii="仿宋_GB2312" w:eastAsia="仿宋_GB2312" w:hAnsi="华文宋体" w:hint="eastAsia"/>
          <w:sz w:val="28"/>
          <w:szCs w:val="28"/>
        </w:rPr>
        <w:t>、国有资本经营</w:t>
      </w:r>
      <w:r w:rsidR="00F97FBD" w:rsidRPr="006302A8">
        <w:rPr>
          <w:rFonts w:ascii="仿宋_GB2312" w:eastAsia="仿宋_GB2312" w:hAnsi="华文宋体" w:hint="eastAsia"/>
          <w:sz w:val="28"/>
          <w:szCs w:val="28"/>
        </w:rPr>
        <w:t>支出均为0。</w:t>
      </w:r>
    </w:p>
    <w:p w:rsidR="0040658F" w:rsidRDefault="0040658F" w:rsidP="0040658F">
      <w:pPr>
        <w:ind w:firstLineChars="200" w:firstLine="640"/>
        <w:rPr>
          <w:rFonts w:ascii="仿宋_GB2312" w:eastAsia="仿宋_GB2312" w:hAnsi="华文宋体"/>
          <w:sz w:val="32"/>
          <w:szCs w:val="32"/>
        </w:rPr>
      </w:pPr>
      <w:r w:rsidRPr="0040658F">
        <w:rPr>
          <w:rFonts w:ascii="仿宋_GB2312" w:eastAsia="仿宋_GB2312" w:hAnsi="华文宋体" w:hint="eastAsia"/>
          <w:sz w:val="32"/>
          <w:szCs w:val="32"/>
        </w:rPr>
        <w:t>图2：</w:t>
      </w:r>
      <w:r w:rsidR="005344B0">
        <w:rPr>
          <w:rFonts w:ascii="仿宋_GB2312" w:eastAsia="仿宋_GB2312" w:hAnsi="华文宋体" w:hint="eastAsia"/>
          <w:sz w:val="32"/>
          <w:szCs w:val="32"/>
        </w:rPr>
        <w:t>2017年度</w:t>
      </w:r>
      <w:r w:rsidRPr="0040658F">
        <w:rPr>
          <w:rFonts w:ascii="仿宋_GB2312" w:eastAsia="仿宋_GB2312" w:hAnsi="华文宋体" w:hint="eastAsia"/>
          <w:sz w:val="32"/>
          <w:szCs w:val="32"/>
        </w:rPr>
        <w:t>支出决算结构饼状图</w:t>
      </w:r>
    </w:p>
    <w:p w:rsidR="0040658F" w:rsidRPr="0040658F" w:rsidRDefault="001569D1" w:rsidP="0040658F">
      <w:pPr>
        <w:ind w:firstLineChars="200" w:firstLine="640"/>
        <w:rPr>
          <w:rFonts w:ascii="仿宋_GB2312" w:eastAsia="仿宋_GB2312" w:hAnsi="华文宋体"/>
          <w:sz w:val="32"/>
          <w:szCs w:val="32"/>
        </w:rPr>
      </w:pPr>
      <w:r>
        <w:rPr>
          <w:rFonts w:ascii="仿宋_GB2312" w:eastAsia="仿宋_GB2312" w:hAnsi="华文宋体"/>
          <w:noProof/>
          <w:sz w:val="32"/>
          <w:szCs w:val="32"/>
        </w:rPr>
        <w:lastRenderedPageBreak/>
        <w:drawing>
          <wp:inline distT="0" distB="0" distL="0" distR="0">
            <wp:extent cx="4022598" cy="2316099"/>
            <wp:effectExtent l="19050" t="0" r="16002" b="8001"/>
            <wp:docPr id="1" name="图表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四、财政拨款收入支出决算总体情况说明</w:t>
      </w:r>
    </w:p>
    <w:p w:rsidR="00EA7C4B" w:rsidRDefault="00EA7C4B" w:rsidP="00DC53B8">
      <w:pPr>
        <w:ind w:firstLineChars="200" w:firstLine="560"/>
        <w:rPr>
          <w:rFonts w:ascii="仿宋_GB2312" w:eastAsia="仿宋_GB2312" w:hAnsi="华文宋体"/>
          <w:sz w:val="28"/>
          <w:szCs w:val="28"/>
        </w:rPr>
      </w:pPr>
      <w:r>
        <w:rPr>
          <w:rFonts w:ascii="仿宋_GB2312" w:eastAsia="仿宋_GB2312" w:hAnsi="华文宋体" w:hint="eastAsia"/>
          <w:sz w:val="28"/>
          <w:szCs w:val="28"/>
        </w:rPr>
        <w:t>（一）财政拨款收支与2016年度决算对比情况</w:t>
      </w:r>
    </w:p>
    <w:p w:rsidR="00EA7C4B" w:rsidRDefault="00EA7C4B" w:rsidP="00DC53B8">
      <w:pPr>
        <w:ind w:firstLineChars="200" w:firstLine="560"/>
        <w:rPr>
          <w:rFonts w:ascii="仿宋_GB2312" w:eastAsia="仿宋_GB2312" w:hAnsi="华文宋体"/>
          <w:sz w:val="28"/>
          <w:szCs w:val="28"/>
        </w:rPr>
      </w:pPr>
      <w:r>
        <w:rPr>
          <w:rFonts w:ascii="仿宋_GB2312" w:eastAsia="仿宋_GB2312" w:hAnsi="华文宋体" w:hint="eastAsia"/>
          <w:sz w:val="28"/>
          <w:szCs w:val="28"/>
        </w:rPr>
        <w:t>本部门2017年度财政拨款收支全部为一般公共预算财政拨款收支。一般公共预算财政拨款</w:t>
      </w:r>
      <w:r w:rsidRPr="006302A8">
        <w:rPr>
          <w:rFonts w:ascii="仿宋_GB2312" w:eastAsia="仿宋_GB2312" w:hAnsi="华文宋体" w:hint="eastAsia"/>
          <w:sz w:val="28"/>
          <w:szCs w:val="28"/>
        </w:rPr>
        <w:t>年初结转</w:t>
      </w:r>
      <w:r>
        <w:rPr>
          <w:rFonts w:ascii="仿宋_GB2312" w:eastAsia="仿宋_GB2312" w:hAnsi="华文宋体" w:hint="eastAsia"/>
          <w:sz w:val="28"/>
          <w:szCs w:val="28"/>
        </w:rPr>
        <w:t>和结余</w:t>
      </w:r>
      <w:r w:rsidRPr="006302A8">
        <w:rPr>
          <w:rFonts w:ascii="仿宋_GB2312" w:eastAsia="仿宋_GB2312" w:hAnsi="华文宋体" w:hint="eastAsia"/>
          <w:sz w:val="28"/>
          <w:szCs w:val="28"/>
        </w:rPr>
        <w:t>7.12万元，</w:t>
      </w:r>
      <w:r>
        <w:rPr>
          <w:rFonts w:ascii="仿宋_GB2312" w:eastAsia="仿宋_GB2312" w:hAnsi="华文宋体" w:hint="eastAsia"/>
          <w:sz w:val="28"/>
          <w:szCs w:val="28"/>
        </w:rPr>
        <w:t>本年</w:t>
      </w:r>
      <w:r w:rsidR="00F97FBD" w:rsidRPr="006302A8">
        <w:rPr>
          <w:rFonts w:ascii="仿宋_GB2312" w:eastAsia="仿宋_GB2312" w:hAnsi="华文宋体" w:hint="eastAsia"/>
          <w:sz w:val="28"/>
          <w:szCs w:val="28"/>
        </w:rPr>
        <w:t>收入68.</w:t>
      </w:r>
      <w:r w:rsidR="00BF4DAF">
        <w:rPr>
          <w:rFonts w:ascii="仿宋_GB2312" w:eastAsia="仿宋_GB2312" w:hAnsi="华文宋体" w:hint="eastAsia"/>
          <w:sz w:val="28"/>
          <w:szCs w:val="28"/>
        </w:rPr>
        <w:t>86</w:t>
      </w:r>
      <w:r w:rsidR="00F97FBD" w:rsidRPr="006302A8">
        <w:rPr>
          <w:rFonts w:ascii="仿宋_GB2312" w:eastAsia="仿宋_GB2312" w:hAnsi="华文宋体" w:hint="eastAsia"/>
          <w:sz w:val="28"/>
          <w:szCs w:val="28"/>
        </w:rPr>
        <w:t>万元。</w:t>
      </w:r>
      <w:r>
        <w:rPr>
          <w:rFonts w:ascii="仿宋_GB2312" w:eastAsia="仿宋_GB2312" w:hAnsi="华文宋体" w:hint="eastAsia"/>
          <w:sz w:val="28"/>
          <w:szCs w:val="28"/>
        </w:rPr>
        <w:t>本年</w:t>
      </w:r>
      <w:r w:rsidRPr="006302A8">
        <w:rPr>
          <w:rFonts w:ascii="仿宋_GB2312" w:eastAsia="仿宋_GB2312" w:hAnsi="华文宋体" w:hint="eastAsia"/>
          <w:sz w:val="28"/>
          <w:szCs w:val="28"/>
        </w:rPr>
        <w:t>支出68.05万元。年末结转</w:t>
      </w:r>
      <w:r>
        <w:rPr>
          <w:rFonts w:ascii="仿宋_GB2312" w:eastAsia="仿宋_GB2312" w:hAnsi="华文宋体" w:hint="eastAsia"/>
          <w:sz w:val="28"/>
          <w:szCs w:val="28"/>
        </w:rPr>
        <w:t>和结余</w:t>
      </w:r>
      <w:r w:rsidRPr="006302A8">
        <w:rPr>
          <w:rFonts w:ascii="仿宋_GB2312" w:eastAsia="仿宋_GB2312" w:hAnsi="华文宋体" w:hint="eastAsia"/>
          <w:sz w:val="28"/>
          <w:szCs w:val="28"/>
        </w:rPr>
        <w:t>7.93万元。</w:t>
      </w:r>
      <w:r>
        <w:rPr>
          <w:rFonts w:ascii="仿宋_GB2312" w:eastAsia="仿宋_GB2312" w:hAnsi="华文宋体" w:hint="eastAsia"/>
          <w:sz w:val="28"/>
          <w:szCs w:val="28"/>
        </w:rPr>
        <w:t>与2016年度决算相比，一般公共预算财政拨款本年收入增加</w:t>
      </w:r>
      <w:r w:rsidRPr="006302A8">
        <w:rPr>
          <w:rFonts w:ascii="仿宋_GB2312" w:eastAsia="仿宋_GB2312" w:hAnsi="华文宋体" w:hint="eastAsia"/>
          <w:sz w:val="28"/>
          <w:szCs w:val="28"/>
        </w:rPr>
        <w:t>2.36万元</w:t>
      </w:r>
      <w:r>
        <w:rPr>
          <w:rFonts w:ascii="仿宋_GB2312" w:eastAsia="仿宋_GB2312" w:hAnsi="华文宋体" w:hint="eastAsia"/>
          <w:sz w:val="28"/>
          <w:szCs w:val="28"/>
        </w:rPr>
        <w:t>，增长</w:t>
      </w:r>
      <w:r w:rsidRPr="006302A8">
        <w:rPr>
          <w:rFonts w:ascii="仿宋_GB2312" w:eastAsia="仿宋_GB2312" w:hAnsi="华文宋体" w:hint="eastAsia"/>
          <w:sz w:val="28"/>
          <w:szCs w:val="28"/>
        </w:rPr>
        <w:t>3.5%</w:t>
      </w:r>
      <w:r>
        <w:rPr>
          <w:rFonts w:ascii="仿宋_GB2312" w:eastAsia="仿宋_GB2312" w:hAnsi="华文宋体" w:hint="eastAsia"/>
          <w:sz w:val="28"/>
          <w:szCs w:val="28"/>
        </w:rPr>
        <w:t>，主要是工资增长。</w:t>
      </w:r>
      <w:r w:rsidR="007B2C1D">
        <w:rPr>
          <w:rFonts w:ascii="仿宋_GB2312" w:eastAsia="仿宋_GB2312" w:hAnsi="华文宋体" w:hint="eastAsia"/>
          <w:sz w:val="28"/>
          <w:szCs w:val="28"/>
        </w:rPr>
        <w:t>本年</w:t>
      </w:r>
      <w:r w:rsidR="007B2C1D" w:rsidRPr="006302A8">
        <w:rPr>
          <w:rFonts w:ascii="仿宋_GB2312" w:eastAsia="仿宋_GB2312" w:hAnsi="华文宋体" w:hint="eastAsia"/>
          <w:sz w:val="28"/>
          <w:szCs w:val="28"/>
        </w:rPr>
        <w:t>支出增加4.63万元，增长率7.3%</w:t>
      </w:r>
      <w:r w:rsidR="007B2C1D">
        <w:rPr>
          <w:rFonts w:ascii="仿宋_GB2312" w:eastAsia="仿宋_GB2312" w:hAnsi="华文宋体" w:hint="eastAsia"/>
          <w:sz w:val="28"/>
          <w:szCs w:val="28"/>
        </w:rPr>
        <w:t>主要原因是工资增长和公用经费</w:t>
      </w:r>
      <w:r w:rsidR="00B108FC">
        <w:rPr>
          <w:rFonts w:ascii="仿宋_GB2312" w:eastAsia="仿宋_GB2312" w:hAnsi="华文宋体" w:hint="eastAsia"/>
          <w:sz w:val="28"/>
          <w:szCs w:val="28"/>
        </w:rPr>
        <w:t>（办公地点搬迁）</w:t>
      </w:r>
      <w:r w:rsidR="007B2C1D">
        <w:rPr>
          <w:rFonts w:ascii="仿宋_GB2312" w:eastAsia="仿宋_GB2312" w:hAnsi="华文宋体" w:hint="eastAsia"/>
          <w:sz w:val="28"/>
          <w:szCs w:val="28"/>
        </w:rPr>
        <w:t>增加。</w:t>
      </w:r>
    </w:p>
    <w:p w:rsidR="007B2C1D" w:rsidRDefault="007B2C1D" w:rsidP="00DC53B8">
      <w:pPr>
        <w:ind w:firstLineChars="200" w:firstLine="560"/>
        <w:rPr>
          <w:rFonts w:ascii="仿宋_GB2312" w:eastAsia="仿宋_GB2312" w:hAnsi="华文宋体"/>
          <w:sz w:val="28"/>
          <w:szCs w:val="28"/>
        </w:rPr>
      </w:pPr>
      <w:r>
        <w:rPr>
          <w:rFonts w:ascii="仿宋_GB2312" w:eastAsia="仿宋_GB2312" w:hAnsi="华文宋体" w:hint="eastAsia"/>
          <w:sz w:val="28"/>
          <w:szCs w:val="28"/>
        </w:rPr>
        <w:t>（二）财政拨款收支与年初预算数对比情况</w:t>
      </w:r>
    </w:p>
    <w:p w:rsidR="007B2C1D" w:rsidRPr="007B2C1D" w:rsidRDefault="00B77D28" w:rsidP="00DC53B8">
      <w:pPr>
        <w:ind w:firstLineChars="200" w:firstLine="560"/>
        <w:rPr>
          <w:rFonts w:ascii="仿宋_GB2312" w:eastAsia="仿宋_GB2312" w:hAnsi="华文宋体"/>
          <w:sz w:val="28"/>
          <w:szCs w:val="28"/>
        </w:rPr>
      </w:pPr>
      <w:r>
        <w:rPr>
          <w:rFonts w:ascii="仿宋_GB2312" w:eastAsia="仿宋_GB2312" w:hAnsi="华文宋体" w:hint="eastAsia"/>
          <w:sz w:val="28"/>
          <w:szCs w:val="28"/>
        </w:rPr>
        <w:t>2017</w:t>
      </w:r>
      <w:r>
        <w:rPr>
          <w:rFonts w:ascii="Calibri" w:eastAsia="仿宋_GB2312" w:hAnsi="Calibri" w:hint="eastAsia"/>
          <w:sz w:val="28"/>
          <w:szCs w:val="28"/>
        </w:rPr>
        <w:t>年度年初预算</w:t>
      </w:r>
      <w:r w:rsidRPr="00CD1F18">
        <w:rPr>
          <w:rFonts w:ascii="仿宋_GB2312" w:eastAsia="仿宋_GB2312" w:hAnsi="华文宋体" w:hint="eastAsia"/>
          <w:sz w:val="28"/>
          <w:szCs w:val="28"/>
        </w:rPr>
        <w:t>69.83</w:t>
      </w:r>
      <w:r>
        <w:rPr>
          <w:rFonts w:ascii="Calibri" w:eastAsia="仿宋_GB2312" w:hAnsi="Calibri" w:hint="eastAsia"/>
          <w:sz w:val="28"/>
          <w:szCs w:val="28"/>
        </w:rPr>
        <w:t>万元，</w:t>
      </w:r>
      <w:r w:rsidRPr="006302A8">
        <w:rPr>
          <w:rFonts w:ascii="仿宋_GB2312" w:eastAsia="仿宋_GB2312" w:hAnsi="华文宋体" w:hint="eastAsia"/>
          <w:sz w:val="28"/>
          <w:szCs w:val="28"/>
        </w:rPr>
        <w:t>一般公共预算</w:t>
      </w:r>
      <w:r w:rsidRPr="00CD1F18">
        <w:rPr>
          <w:rFonts w:ascii="仿宋_GB2312" w:eastAsia="仿宋_GB2312" w:hAnsi="华文宋体" w:hint="eastAsia"/>
          <w:sz w:val="28"/>
          <w:szCs w:val="28"/>
        </w:rPr>
        <w:t>69.83</w:t>
      </w:r>
      <w:r>
        <w:rPr>
          <w:rFonts w:ascii="仿宋_GB2312" w:eastAsia="仿宋_GB2312" w:hAnsi="华文宋体" w:hint="eastAsia"/>
          <w:sz w:val="28"/>
          <w:szCs w:val="28"/>
        </w:rPr>
        <w:t>万元。</w:t>
      </w:r>
      <w:r>
        <w:rPr>
          <w:rFonts w:ascii="Calibri" w:eastAsia="仿宋_GB2312" w:hAnsi="Calibri" w:hint="eastAsia"/>
          <w:sz w:val="28"/>
          <w:szCs w:val="28"/>
        </w:rPr>
        <w:t>其中人员经费预算</w:t>
      </w:r>
      <w:r w:rsidRPr="00CD1F18">
        <w:rPr>
          <w:rFonts w:ascii="仿宋_GB2312" w:eastAsia="仿宋_GB2312" w:hAnsi="华文宋体" w:hint="eastAsia"/>
          <w:sz w:val="28"/>
          <w:szCs w:val="28"/>
        </w:rPr>
        <w:t>64.51</w:t>
      </w:r>
      <w:r>
        <w:rPr>
          <w:rFonts w:ascii="Calibri" w:eastAsia="仿宋_GB2312" w:hAnsi="Calibri" w:hint="eastAsia"/>
          <w:sz w:val="28"/>
          <w:szCs w:val="28"/>
        </w:rPr>
        <w:t>万元，日常公用经费预算</w:t>
      </w:r>
      <w:r w:rsidRPr="00CD1F18">
        <w:rPr>
          <w:rFonts w:ascii="仿宋_GB2312" w:eastAsia="仿宋_GB2312" w:hAnsi="华文宋体" w:hint="eastAsia"/>
          <w:sz w:val="28"/>
          <w:szCs w:val="28"/>
        </w:rPr>
        <w:t>5.32</w:t>
      </w:r>
      <w:r>
        <w:rPr>
          <w:rFonts w:ascii="Calibri" w:eastAsia="仿宋_GB2312" w:hAnsi="Calibri" w:hint="eastAsia"/>
          <w:sz w:val="28"/>
          <w:szCs w:val="28"/>
        </w:rPr>
        <w:t>万元。</w:t>
      </w:r>
      <w:r w:rsidR="007B2C1D">
        <w:rPr>
          <w:rFonts w:ascii="仿宋_GB2312" w:eastAsia="仿宋_GB2312" w:hAnsi="华文宋体" w:hint="eastAsia"/>
          <w:sz w:val="28"/>
          <w:szCs w:val="28"/>
        </w:rPr>
        <w:t>2017年度</w:t>
      </w:r>
      <w:r w:rsidR="007B2C1D" w:rsidRPr="006302A8">
        <w:rPr>
          <w:rFonts w:ascii="仿宋_GB2312" w:eastAsia="仿宋_GB2312" w:hAnsi="华文宋体" w:hint="eastAsia"/>
          <w:sz w:val="28"/>
          <w:szCs w:val="28"/>
        </w:rPr>
        <w:t>一般公共预算</w:t>
      </w:r>
      <w:r w:rsidR="007B2C1D">
        <w:rPr>
          <w:rFonts w:ascii="仿宋_GB2312" w:eastAsia="仿宋_GB2312" w:hAnsi="华文宋体" w:hint="eastAsia"/>
          <w:sz w:val="28"/>
          <w:szCs w:val="28"/>
        </w:rPr>
        <w:t>财政拨款收入</w:t>
      </w:r>
      <w:r w:rsidR="00D52817" w:rsidRPr="006302A8">
        <w:rPr>
          <w:rFonts w:ascii="仿宋_GB2312" w:eastAsia="仿宋_GB2312" w:hAnsi="华文宋体" w:hint="eastAsia"/>
          <w:sz w:val="28"/>
          <w:szCs w:val="28"/>
        </w:rPr>
        <w:t>68.</w:t>
      </w:r>
      <w:r w:rsidR="00D52817">
        <w:rPr>
          <w:rFonts w:ascii="仿宋_GB2312" w:eastAsia="仿宋_GB2312" w:hAnsi="华文宋体" w:hint="eastAsia"/>
          <w:sz w:val="28"/>
          <w:szCs w:val="28"/>
        </w:rPr>
        <w:t>86</w:t>
      </w:r>
      <w:r w:rsidR="00D52817" w:rsidRPr="006302A8">
        <w:rPr>
          <w:rFonts w:ascii="仿宋_GB2312" w:eastAsia="仿宋_GB2312" w:hAnsi="华文宋体" w:hint="eastAsia"/>
          <w:sz w:val="28"/>
          <w:szCs w:val="28"/>
        </w:rPr>
        <w:t>万元。</w:t>
      </w:r>
      <w:r w:rsidR="007B2C1D">
        <w:rPr>
          <w:rFonts w:ascii="仿宋_GB2312" w:eastAsia="仿宋_GB2312" w:hAnsi="华文宋体" w:hint="eastAsia"/>
          <w:sz w:val="28"/>
          <w:szCs w:val="28"/>
        </w:rPr>
        <w:t>较年初预算减少0.97万元，降低1.4%。</w:t>
      </w:r>
      <w:r w:rsidR="001B797B" w:rsidRPr="006302A8">
        <w:rPr>
          <w:rFonts w:ascii="仿宋_GB2312" w:eastAsia="仿宋_GB2312" w:hAnsi="华文宋体" w:hint="eastAsia"/>
          <w:sz w:val="28"/>
          <w:szCs w:val="28"/>
        </w:rPr>
        <w:t>2017年度支出68.05万元，</w:t>
      </w:r>
      <w:r w:rsidR="001B797B">
        <w:rPr>
          <w:rFonts w:ascii="仿宋_GB2312" w:eastAsia="仿宋_GB2312" w:hAnsi="华文宋体" w:hint="eastAsia"/>
          <w:sz w:val="28"/>
          <w:szCs w:val="28"/>
        </w:rPr>
        <w:t>较年初预算</w:t>
      </w:r>
      <w:r w:rsidR="007B2C1D">
        <w:rPr>
          <w:rFonts w:ascii="仿宋_GB2312" w:eastAsia="仿宋_GB2312" w:hAnsi="华文宋体" w:hint="eastAsia"/>
          <w:sz w:val="28"/>
          <w:szCs w:val="28"/>
        </w:rPr>
        <w:t>支出减少1.78万元，降低2.5%。</w:t>
      </w:r>
      <w:r w:rsidR="001B797B">
        <w:rPr>
          <w:rFonts w:ascii="仿宋_GB2312" w:eastAsia="仿宋_GB2312" w:hAnsi="华文宋体" w:hint="eastAsia"/>
          <w:sz w:val="28"/>
          <w:szCs w:val="28"/>
        </w:rPr>
        <w:t>主要原因公用经费</w:t>
      </w:r>
      <w:r w:rsidR="000850DC">
        <w:rPr>
          <w:rFonts w:ascii="仿宋_GB2312" w:eastAsia="仿宋_GB2312" w:hAnsi="华文宋体" w:hint="eastAsia"/>
          <w:sz w:val="28"/>
          <w:szCs w:val="28"/>
        </w:rPr>
        <w:t>支出</w:t>
      </w:r>
      <w:r w:rsidR="001B797B">
        <w:rPr>
          <w:rFonts w:ascii="仿宋_GB2312" w:eastAsia="仿宋_GB2312" w:hAnsi="华文宋体" w:hint="eastAsia"/>
          <w:sz w:val="28"/>
          <w:szCs w:val="28"/>
        </w:rPr>
        <w:t>降低。</w:t>
      </w:r>
    </w:p>
    <w:p w:rsidR="00462C68" w:rsidRPr="006302A8" w:rsidRDefault="00462C68" w:rsidP="000021CD">
      <w:pPr>
        <w:ind w:firstLineChars="200" w:firstLine="560"/>
        <w:rPr>
          <w:rFonts w:ascii="仿宋_GB2312" w:eastAsia="仿宋_GB2312" w:hAnsi="华文宋体"/>
          <w:sz w:val="28"/>
          <w:szCs w:val="28"/>
        </w:rPr>
      </w:pPr>
      <w:r w:rsidRPr="006302A8">
        <w:rPr>
          <w:rFonts w:ascii="仿宋_GB2312" w:eastAsia="仿宋_GB2312" w:hAnsi="华文宋体" w:hint="eastAsia"/>
          <w:sz w:val="28"/>
          <w:szCs w:val="28"/>
        </w:rPr>
        <w:t>五、“三公”经费支出决算情况说明</w:t>
      </w:r>
    </w:p>
    <w:p w:rsidR="00C07B01" w:rsidRDefault="00CF1543" w:rsidP="00DC53B8">
      <w:pPr>
        <w:ind w:firstLineChars="200" w:firstLine="560"/>
        <w:rPr>
          <w:rFonts w:ascii="仿宋_GB2312" w:eastAsia="仿宋_GB2312" w:hAnsi="华文宋体"/>
          <w:sz w:val="28"/>
          <w:szCs w:val="28"/>
        </w:rPr>
      </w:pPr>
      <w:r w:rsidRPr="006302A8">
        <w:rPr>
          <w:rFonts w:ascii="仿宋_GB2312" w:eastAsia="仿宋_GB2312" w:hAnsi="华文宋体" w:hint="eastAsia"/>
          <w:sz w:val="28"/>
          <w:szCs w:val="28"/>
        </w:rPr>
        <w:t>2017年度部门“三公”经费支出为0元。</w:t>
      </w:r>
      <w:r w:rsidR="00C07B01">
        <w:rPr>
          <w:rFonts w:ascii="仿宋_GB2312" w:eastAsia="仿宋_GB2312" w:hAnsi="华文宋体" w:hint="eastAsia"/>
          <w:sz w:val="28"/>
          <w:szCs w:val="28"/>
        </w:rPr>
        <w:t>较年初预算无增减变</w:t>
      </w:r>
      <w:r w:rsidR="00C07B01">
        <w:rPr>
          <w:rFonts w:ascii="仿宋_GB2312" w:eastAsia="仿宋_GB2312" w:hAnsi="华文宋体" w:hint="eastAsia"/>
          <w:sz w:val="28"/>
          <w:szCs w:val="28"/>
        </w:rPr>
        <w:lastRenderedPageBreak/>
        <w:t>化，</w:t>
      </w:r>
      <w:r w:rsidR="00BA0915" w:rsidRPr="006302A8">
        <w:rPr>
          <w:rFonts w:ascii="仿宋_GB2312" w:eastAsia="仿宋_GB2312" w:hAnsi="华文宋体" w:hint="eastAsia"/>
          <w:sz w:val="28"/>
          <w:szCs w:val="28"/>
        </w:rPr>
        <w:t>同比2016年度</w:t>
      </w:r>
      <w:r w:rsidR="00BA0915">
        <w:rPr>
          <w:rFonts w:ascii="仿宋_GB2312" w:eastAsia="仿宋_GB2312" w:hAnsi="华文宋体" w:hint="eastAsia"/>
          <w:sz w:val="28"/>
          <w:szCs w:val="28"/>
        </w:rPr>
        <w:t>决算</w:t>
      </w:r>
      <w:r w:rsidR="00BA0915" w:rsidRPr="006302A8">
        <w:rPr>
          <w:rFonts w:ascii="仿宋_GB2312" w:eastAsia="仿宋_GB2312" w:hAnsi="华文宋体" w:hint="eastAsia"/>
          <w:sz w:val="28"/>
          <w:szCs w:val="28"/>
        </w:rPr>
        <w:t>增减无变化</w:t>
      </w:r>
      <w:r w:rsidR="00BA0915">
        <w:rPr>
          <w:rFonts w:ascii="仿宋_GB2312" w:eastAsia="仿宋_GB2312" w:hAnsi="华文宋体" w:hint="eastAsia"/>
          <w:sz w:val="28"/>
          <w:szCs w:val="28"/>
        </w:rPr>
        <w:t>，</w:t>
      </w:r>
      <w:r w:rsidR="00C07B01">
        <w:rPr>
          <w:rFonts w:ascii="仿宋_GB2312" w:eastAsia="仿宋_GB2312" w:hAnsi="华文宋体" w:hint="eastAsia"/>
          <w:sz w:val="28"/>
          <w:szCs w:val="28"/>
        </w:rPr>
        <w:t>具体情况如下：</w:t>
      </w:r>
    </w:p>
    <w:p w:rsidR="00C07B01" w:rsidRDefault="00C07B01" w:rsidP="00C07B01">
      <w:pPr>
        <w:ind w:firstLine="560"/>
        <w:rPr>
          <w:rFonts w:ascii="仿宋_GB2312" w:eastAsia="仿宋_GB2312" w:hAnsi="华文宋体"/>
          <w:sz w:val="28"/>
          <w:szCs w:val="28"/>
        </w:rPr>
      </w:pPr>
      <w:r w:rsidRPr="00C07B01">
        <w:rPr>
          <w:rFonts w:ascii="仿宋_GB2312" w:eastAsia="仿宋_GB2312" w:hAnsi="华文宋体" w:hint="eastAsia"/>
          <w:sz w:val="28"/>
          <w:szCs w:val="28"/>
        </w:rPr>
        <w:t>（一</w:t>
      </w:r>
      <w:r>
        <w:rPr>
          <w:rFonts w:ascii="仿宋_GB2312" w:eastAsia="仿宋_GB2312" w:hAnsi="华文宋体" w:hint="eastAsia"/>
          <w:sz w:val="28"/>
          <w:szCs w:val="28"/>
        </w:rPr>
        <w:t>）</w:t>
      </w:r>
      <w:r w:rsidR="00CF1543" w:rsidRPr="006302A8">
        <w:rPr>
          <w:rFonts w:ascii="仿宋_GB2312" w:eastAsia="仿宋_GB2312" w:hAnsi="华文宋体" w:hint="eastAsia"/>
          <w:sz w:val="28"/>
          <w:szCs w:val="28"/>
        </w:rPr>
        <w:t>因公出国（境</w:t>
      </w:r>
      <w:r>
        <w:rPr>
          <w:rFonts w:ascii="仿宋_GB2312" w:eastAsia="仿宋_GB2312" w:hAnsi="华文宋体" w:hint="eastAsia"/>
          <w:sz w:val="28"/>
          <w:szCs w:val="28"/>
        </w:rPr>
        <w:t>）</w:t>
      </w:r>
      <w:r w:rsidR="00CF1543" w:rsidRPr="006302A8">
        <w:rPr>
          <w:rFonts w:ascii="仿宋_GB2312" w:eastAsia="仿宋_GB2312" w:hAnsi="华文宋体" w:hint="eastAsia"/>
          <w:sz w:val="28"/>
          <w:szCs w:val="28"/>
        </w:rPr>
        <w:t>支出为0元。出国数0组，人数0人。同比201</w:t>
      </w:r>
      <w:r w:rsidR="00EB003C" w:rsidRPr="006302A8">
        <w:rPr>
          <w:rFonts w:ascii="仿宋_GB2312" w:eastAsia="仿宋_GB2312" w:hAnsi="华文宋体" w:hint="eastAsia"/>
          <w:sz w:val="28"/>
          <w:szCs w:val="28"/>
        </w:rPr>
        <w:t>6</w:t>
      </w:r>
      <w:r w:rsidR="00CF1543" w:rsidRPr="006302A8">
        <w:rPr>
          <w:rFonts w:ascii="仿宋_GB2312" w:eastAsia="仿宋_GB2312" w:hAnsi="华文宋体" w:hint="eastAsia"/>
          <w:sz w:val="28"/>
          <w:szCs w:val="28"/>
        </w:rPr>
        <w:t>年</w:t>
      </w:r>
      <w:r w:rsidR="00EB003C" w:rsidRPr="006302A8">
        <w:rPr>
          <w:rFonts w:ascii="仿宋_GB2312" w:eastAsia="仿宋_GB2312" w:hAnsi="华文宋体" w:hint="eastAsia"/>
          <w:sz w:val="28"/>
          <w:szCs w:val="28"/>
        </w:rPr>
        <w:t>度</w:t>
      </w:r>
      <w:r w:rsidR="00BA0915">
        <w:rPr>
          <w:rFonts w:ascii="仿宋_GB2312" w:eastAsia="仿宋_GB2312" w:hAnsi="华文宋体" w:hint="eastAsia"/>
          <w:sz w:val="28"/>
          <w:szCs w:val="28"/>
        </w:rPr>
        <w:t>决算</w:t>
      </w:r>
      <w:r w:rsidR="00CF1543" w:rsidRPr="006302A8">
        <w:rPr>
          <w:rFonts w:ascii="仿宋_GB2312" w:eastAsia="仿宋_GB2312" w:hAnsi="华文宋体" w:hint="eastAsia"/>
          <w:sz w:val="28"/>
          <w:szCs w:val="28"/>
        </w:rPr>
        <w:t>增减无变化。</w:t>
      </w:r>
    </w:p>
    <w:p w:rsidR="00BA0915" w:rsidRDefault="00C07B01" w:rsidP="00C07B01">
      <w:pPr>
        <w:ind w:firstLine="560"/>
        <w:rPr>
          <w:rFonts w:ascii="仿宋_GB2312" w:eastAsia="仿宋_GB2312" w:hAnsi="华文宋体"/>
          <w:sz w:val="28"/>
          <w:szCs w:val="28"/>
        </w:rPr>
      </w:pPr>
      <w:r>
        <w:rPr>
          <w:rFonts w:ascii="仿宋_GB2312" w:eastAsia="仿宋_GB2312" w:hAnsi="华文宋体" w:hint="eastAsia"/>
          <w:sz w:val="28"/>
          <w:szCs w:val="28"/>
        </w:rPr>
        <w:t>（二）</w:t>
      </w:r>
      <w:r w:rsidR="00CF1543" w:rsidRPr="006302A8">
        <w:rPr>
          <w:rFonts w:ascii="仿宋_GB2312" w:eastAsia="仿宋_GB2312" w:hAnsi="华文宋体" w:hint="eastAsia"/>
          <w:sz w:val="28"/>
          <w:szCs w:val="28"/>
        </w:rPr>
        <w:t>公务用车购置和运行</w:t>
      </w:r>
      <w:r>
        <w:rPr>
          <w:rFonts w:ascii="仿宋_GB2312" w:eastAsia="仿宋_GB2312" w:hAnsi="华文宋体" w:hint="eastAsia"/>
          <w:sz w:val="28"/>
          <w:szCs w:val="28"/>
        </w:rPr>
        <w:t>维护</w:t>
      </w:r>
      <w:r w:rsidR="00CF1543" w:rsidRPr="006302A8">
        <w:rPr>
          <w:rFonts w:ascii="仿宋_GB2312" w:eastAsia="仿宋_GB2312" w:hAnsi="华文宋体" w:hint="eastAsia"/>
          <w:sz w:val="28"/>
          <w:szCs w:val="28"/>
        </w:rPr>
        <w:t>费</w:t>
      </w:r>
      <w:r>
        <w:rPr>
          <w:rFonts w:ascii="仿宋_GB2312" w:eastAsia="仿宋_GB2312" w:hAnsi="华文宋体" w:hint="eastAsia"/>
          <w:sz w:val="28"/>
          <w:szCs w:val="28"/>
        </w:rPr>
        <w:t>支出</w:t>
      </w:r>
      <w:r w:rsidR="00CF1543" w:rsidRPr="006302A8">
        <w:rPr>
          <w:rFonts w:ascii="仿宋_GB2312" w:eastAsia="仿宋_GB2312" w:hAnsi="华文宋体" w:hint="eastAsia"/>
          <w:sz w:val="28"/>
          <w:szCs w:val="28"/>
        </w:rPr>
        <w:t>0元（购置费0元，运行费0元）。公务用车购置0辆，保有0辆，同比201</w:t>
      </w:r>
      <w:r w:rsidR="00EB003C" w:rsidRPr="006302A8">
        <w:rPr>
          <w:rFonts w:ascii="仿宋_GB2312" w:eastAsia="仿宋_GB2312" w:hAnsi="华文宋体" w:hint="eastAsia"/>
          <w:sz w:val="28"/>
          <w:szCs w:val="28"/>
        </w:rPr>
        <w:t>6</w:t>
      </w:r>
      <w:r w:rsidR="00CF1543" w:rsidRPr="006302A8">
        <w:rPr>
          <w:rFonts w:ascii="仿宋_GB2312" w:eastAsia="仿宋_GB2312" w:hAnsi="华文宋体" w:hint="eastAsia"/>
          <w:sz w:val="28"/>
          <w:szCs w:val="28"/>
        </w:rPr>
        <w:t>年</w:t>
      </w:r>
      <w:r w:rsidR="00BA0915">
        <w:rPr>
          <w:rFonts w:ascii="仿宋_GB2312" w:eastAsia="仿宋_GB2312" w:hAnsi="华文宋体" w:hint="eastAsia"/>
          <w:sz w:val="28"/>
          <w:szCs w:val="28"/>
        </w:rPr>
        <w:t>度决算</w:t>
      </w:r>
      <w:r w:rsidR="00CF1543" w:rsidRPr="006302A8">
        <w:rPr>
          <w:rFonts w:ascii="仿宋_GB2312" w:eastAsia="仿宋_GB2312" w:hAnsi="华文宋体" w:hint="eastAsia"/>
          <w:sz w:val="28"/>
          <w:szCs w:val="28"/>
        </w:rPr>
        <w:t>增减无变化。</w:t>
      </w:r>
    </w:p>
    <w:p w:rsidR="00CF1543" w:rsidRPr="006302A8" w:rsidRDefault="00C07B01" w:rsidP="00C07B01">
      <w:pPr>
        <w:ind w:firstLine="560"/>
        <w:rPr>
          <w:rFonts w:ascii="仿宋_GB2312" w:eastAsia="仿宋_GB2312" w:hAnsi="华文宋体"/>
          <w:sz w:val="28"/>
          <w:szCs w:val="28"/>
        </w:rPr>
      </w:pPr>
      <w:r>
        <w:rPr>
          <w:rFonts w:ascii="仿宋_GB2312" w:eastAsia="仿宋_GB2312" w:hAnsi="华文宋体" w:hint="eastAsia"/>
          <w:sz w:val="28"/>
          <w:szCs w:val="28"/>
        </w:rPr>
        <w:t>（三）</w:t>
      </w:r>
      <w:r w:rsidR="00CF1543" w:rsidRPr="006302A8">
        <w:rPr>
          <w:rFonts w:ascii="仿宋_GB2312" w:eastAsia="仿宋_GB2312" w:hAnsi="华文宋体" w:hint="eastAsia"/>
          <w:sz w:val="28"/>
          <w:szCs w:val="28"/>
        </w:rPr>
        <w:t>公务接待费支出0元。公务接待0批次,人数0人。同比201</w:t>
      </w:r>
      <w:r w:rsidR="00EB003C" w:rsidRPr="006302A8">
        <w:rPr>
          <w:rFonts w:ascii="仿宋_GB2312" w:eastAsia="仿宋_GB2312" w:hAnsi="华文宋体" w:hint="eastAsia"/>
          <w:sz w:val="28"/>
          <w:szCs w:val="28"/>
        </w:rPr>
        <w:t>6</w:t>
      </w:r>
      <w:r w:rsidR="00CF1543" w:rsidRPr="006302A8">
        <w:rPr>
          <w:rFonts w:ascii="仿宋_GB2312" w:eastAsia="仿宋_GB2312" w:hAnsi="华文宋体" w:hint="eastAsia"/>
          <w:sz w:val="28"/>
          <w:szCs w:val="28"/>
        </w:rPr>
        <w:t>年</w:t>
      </w:r>
      <w:r w:rsidR="00BA0915">
        <w:rPr>
          <w:rFonts w:ascii="仿宋_GB2312" w:eastAsia="仿宋_GB2312" w:hAnsi="华文宋体" w:hint="eastAsia"/>
          <w:sz w:val="28"/>
          <w:szCs w:val="28"/>
        </w:rPr>
        <w:t>度决算</w:t>
      </w:r>
      <w:r w:rsidR="00CF1543" w:rsidRPr="006302A8">
        <w:rPr>
          <w:rFonts w:ascii="仿宋_GB2312" w:eastAsia="仿宋_GB2312" w:hAnsi="华文宋体" w:hint="eastAsia"/>
          <w:sz w:val="28"/>
          <w:szCs w:val="28"/>
        </w:rPr>
        <w:t>增减无变化。</w:t>
      </w:r>
    </w:p>
    <w:p w:rsidR="00462C68" w:rsidRPr="006302A8" w:rsidRDefault="00462C68" w:rsidP="00831091">
      <w:pPr>
        <w:ind w:firstLineChars="150" w:firstLine="420"/>
        <w:rPr>
          <w:rFonts w:ascii="仿宋_GB2312" w:eastAsia="仿宋_GB2312" w:hAnsi="华文宋体"/>
          <w:sz w:val="28"/>
          <w:szCs w:val="28"/>
        </w:rPr>
      </w:pPr>
      <w:r w:rsidRPr="006302A8">
        <w:rPr>
          <w:rFonts w:ascii="仿宋_GB2312" w:eastAsia="仿宋_GB2312" w:hAnsi="华文宋体" w:hint="eastAsia"/>
          <w:sz w:val="28"/>
          <w:szCs w:val="28"/>
        </w:rPr>
        <w:t>六、绩效</w:t>
      </w:r>
      <w:r w:rsidR="0048162E" w:rsidRPr="006302A8">
        <w:rPr>
          <w:rFonts w:ascii="仿宋_GB2312" w:eastAsia="仿宋_GB2312" w:hAnsi="华文宋体" w:hint="eastAsia"/>
          <w:sz w:val="28"/>
          <w:szCs w:val="28"/>
        </w:rPr>
        <w:t>预算</w:t>
      </w:r>
      <w:r w:rsidRPr="006302A8">
        <w:rPr>
          <w:rFonts w:ascii="仿宋_GB2312" w:eastAsia="仿宋_GB2312" w:hAnsi="华文宋体" w:hint="eastAsia"/>
          <w:sz w:val="28"/>
          <w:szCs w:val="28"/>
        </w:rPr>
        <w:t>管理工作开展情况说明</w:t>
      </w:r>
    </w:p>
    <w:p w:rsidR="00960FEC" w:rsidRDefault="00D8257C" w:rsidP="00960FEC">
      <w:pPr>
        <w:adjustRightInd w:val="0"/>
        <w:snapToGrid w:val="0"/>
        <w:spacing w:line="500" w:lineRule="exact"/>
        <w:ind w:firstLineChars="100" w:firstLine="280"/>
        <w:mirrorIndents/>
        <w:rPr>
          <w:rFonts w:ascii="仿宋_GB2312" w:eastAsia="仿宋_GB2312" w:hAnsi="华文宋体"/>
          <w:sz w:val="28"/>
          <w:szCs w:val="28"/>
        </w:rPr>
      </w:pPr>
      <w:r w:rsidRPr="00960FEC">
        <w:rPr>
          <w:rFonts w:ascii="仿宋_GB2312" w:eastAsia="仿宋_GB2312" w:hAnsi="华文宋体" w:hint="eastAsia"/>
          <w:sz w:val="28"/>
          <w:szCs w:val="28"/>
        </w:rPr>
        <w:t>（一）绩效管理工作开展情况</w:t>
      </w:r>
    </w:p>
    <w:p w:rsidR="00D75592" w:rsidRDefault="00D8257C" w:rsidP="00960FEC">
      <w:pPr>
        <w:adjustRightInd w:val="0"/>
        <w:snapToGrid w:val="0"/>
        <w:spacing w:line="500" w:lineRule="exact"/>
        <w:ind w:firstLineChars="200" w:firstLine="560"/>
        <w:mirrorIndents/>
        <w:rPr>
          <w:rFonts w:ascii="仿宋_GB2312" w:eastAsia="仿宋_GB2312" w:hAnsi="华文宋体"/>
          <w:sz w:val="28"/>
          <w:szCs w:val="28"/>
        </w:rPr>
      </w:pPr>
      <w:r w:rsidRPr="00960FEC">
        <w:rPr>
          <w:rFonts w:ascii="仿宋_GB2312" w:eastAsia="仿宋_GB2312" w:hAnsi="华文宋体" w:hint="eastAsia"/>
          <w:sz w:val="28"/>
          <w:szCs w:val="28"/>
        </w:rPr>
        <w:t>根据绩效预算管理改革督察要求，本单位认真开展了预算绩效管理改革开展情况自查，对部门全面规范绩效预算编制、严格预算执行管理、推进绩效评价工作、推进预决算信息公开等方面进行了自评，</w:t>
      </w:r>
      <w:r w:rsidR="009042E5">
        <w:rPr>
          <w:rFonts w:ascii="仿宋_GB2312" w:eastAsia="仿宋_GB2312" w:hAnsi="华文宋体" w:hint="eastAsia"/>
          <w:sz w:val="28"/>
          <w:szCs w:val="28"/>
        </w:rPr>
        <w:t>日常性工作</w:t>
      </w:r>
      <w:r w:rsidRPr="00960FEC">
        <w:rPr>
          <w:rFonts w:ascii="仿宋_GB2312" w:eastAsia="仿宋_GB2312" w:hAnsi="华文宋体" w:hint="eastAsia"/>
          <w:sz w:val="28"/>
          <w:szCs w:val="28"/>
        </w:rPr>
        <w:t>考核结果为</w:t>
      </w:r>
      <w:r w:rsidR="007459F8">
        <w:rPr>
          <w:rFonts w:ascii="仿宋_GB2312" w:eastAsia="仿宋_GB2312" w:hAnsi="华文宋体" w:hint="eastAsia"/>
          <w:sz w:val="28"/>
          <w:szCs w:val="28"/>
        </w:rPr>
        <w:t>良好</w:t>
      </w:r>
      <w:r w:rsidR="00960FEC">
        <w:rPr>
          <w:rFonts w:ascii="仿宋_GB2312" w:eastAsia="仿宋_GB2312" w:hAnsi="华文宋体" w:hint="eastAsia"/>
          <w:sz w:val="28"/>
          <w:szCs w:val="28"/>
        </w:rPr>
        <w:t>。</w:t>
      </w:r>
    </w:p>
    <w:p w:rsidR="00224D28" w:rsidRDefault="00224D28" w:rsidP="00E46DF2">
      <w:pPr>
        <w:adjustRightInd w:val="0"/>
        <w:snapToGrid w:val="0"/>
        <w:spacing w:line="500" w:lineRule="exact"/>
        <w:ind w:firstLineChars="100" w:firstLine="280"/>
        <w:mirrorIndents/>
        <w:rPr>
          <w:rFonts w:ascii="仿宋_GB2312" w:eastAsia="仿宋_GB2312" w:hAnsi="华文宋体"/>
          <w:sz w:val="28"/>
          <w:szCs w:val="28"/>
        </w:rPr>
      </w:pPr>
      <w:r w:rsidRPr="00224D28">
        <w:rPr>
          <w:rFonts w:ascii="仿宋_GB2312" w:eastAsia="仿宋_GB2312" w:hAnsi="华文宋体" w:hint="eastAsia"/>
          <w:sz w:val="28"/>
          <w:szCs w:val="28"/>
        </w:rPr>
        <w:t>（二）预算项目绩效评价开展情况</w:t>
      </w:r>
    </w:p>
    <w:p w:rsidR="00224D28" w:rsidRPr="00224D28" w:rsidRDefault="00223523" w:rsidP="00E46DF2">
      <w:pPr>
        <w:adjustRightInd w:val="0"/>
        <w:snapToGrid w:val="0"/>
        <w:spacing w:line="500" w:lineRule="exact"/>
        <w:ind w:firstLineChars="150" w:firstLine="420"/>
        <w:mirrorIndents/>
        <w:rPr>
          <w:rFonts w:ascii="仿宋_GB2312" w:eastAsia="仿宋_GB2312" w:hAnsi="华文宋体"/>
          <w:sz w:val="28"/>
          <w:szCs w:val="28"/>
        </w:rPr>
      </w:pPr>
      <w:r>
        <w:rPr>
          <w:rFonts w:ascii="仿宋_GB2312" w:eastAsia="仿宋_GB2312" w:hAnsi="华文宋体" w:hint="eastAsia"/>
          <w:sz w:val="28"/>
          <w:szCs w:val="28"/>
        </w:rPr>
        <w:t>区划办2017年度工作为日常性工作，</w:t>
      </w:r>
      <w:r w:rsidR="00224D28">
        <w:rPr>
          <w:rFonts w:ascii="仿宋_GB2312" w:eastAsia="仿宋_GB2312" w:hAnsi="华文宋体" w:hint="eastAsia"/>
          <w:sz w:val="28"/>
          <w:szCs w:val="28"/>
        </w:rPr>
        <w:t>无</w:t>
      </w:r>
      <w:r w:rsidR="006A25FD">
        <w:rPr>
          <w:rFonts w:ascii="仿宋_GB2312" w:eastAsia="仿宋_GB2312" w:hAnsi="华文宋体" w:hint="eastAsia"/>
          <w:sz w:val="28"/>
          <w:szCs w:val="28"/>
        </w:rPr>
        <w:t>预算</w:t>
      </w:r>
      <w:r w:rsidR="00224D28">
        <w:rPr>
          <w:rFonts w:ascii="仿宋_GB2312" w:eastAsia="仿宋_GB2312" w:hAnsi="华文宋体" w:hint="eastAsia"/>
          <w:sz w:val="28"/>
          <w:szCs w:val="28"/>
        </w:rPr>
        <w:t>项目</w:t>
      </w:r>
      <w:r>
        <w:rPr>
          <w:rFonts w:ascii="仿宋_GB2312" w:eastAsia="仿宋_GB2312" w:hAnsi="华文宋体" w:hint="eastAsia"/>
          <w:sz w:val="28"/>
          <w:szCs w:val="28"/>
        </w:rPr>
        <w:t>工作。财政收入为</w:t>
      </w:r>
      <w:r w:rsidRPr="006302A8">
        <w:rPr>
          <w:rFonts w:ascii="仿宋_GB2312" w:eastAsia="仿宋_GB2312" w:hAnsi="华文宋体" w:hint="eastAsia"/>
          <w:sz w:val="28"/>
          <w:szCs w:val="28"/>
        </w:rPr>
        <w:t>一般公共预算财政</w:t>
      </w:r>
      <w:r w:rsidR="0066478C">
        <w:rPr>
          <w:rFonts w:ascii="仿宋_GB2312" w:eastAsia="仿宋_GB2312" w:hAnsi="华文宋体" w:hint="eastAsia"/>
          <w:sz w:val="28"/>
          <w:szCs w:val="28"/>
        </w:rPr>
        <w:t>拨款</w:t>
      </w:r>
      <w:r>
        <w:rPr>
          <w:rFonts w:ascii="仿宋_GB2312" w:eastAsia="仿宋_GB2312" w:hAnsi="华文宋体" w:hint="eastAsia"/>
          <w:sz w:val="28"/>
          <w:szCs w:val="28"/>
        </w:rPr>
        <w:t>，无</w:t>
      </w:r>
      <w:r w:rsidR="006A25FD">
        <w:rPr>
          <w:rFonts w:ascii="仿宋_GB2312" w:eastAsia="仿宋_GB2312" w:hAnsi="华文宋体" w:hint="eastAsia"/>
          <w:sz w:val="28"/>
          <w:szCs w:val="28"/>
        </w:rPr>
        <w:t>预算</w:t>
      </w:r>
      <w:r>
        <w:rPr>
          <w:rFonts w:ascii="仿宋_GB2312" w:eastAsia="仿宋_GB2312" w:hAnsi="华文宋体" w:hint="eastAsia"/>
          <w:sz w:val="28"/>
          <w:szCs w:val="28"/>
        </w:rPr>
        <w:t>项目收支。</w:t>
      </w:r>
    </w:p>
    <w:p w:rsidR="00224D28" w:rsidRPr="00224D28" w:rsidRDefault="00224D28" w:rsidP="00E46DF2">
      <w:pPr>
        <w:adjustRightInd w:val="0"/>
        <w:snapToGrid w:val="0"/>
        <w:spacing w:line="500" w:lineRule="exact"/>
        <w:ind w:firstLineChars="100" w:firstLine="280"/>
        <w:mirrorIndents/>
        <w:rPr>
          <w:rFonts w:ascii="仿宋_GB2312" w:eastAsia="仿宋_GB2312" w:hAnsi="华文宋体"/>
          <w:sz w:val="28"/>
          <w:szCs w:val="28"/>
        </w:rPr>
      </w:pPr>
      <w:r w:rsidRPr="00224D28">
        <w:rPr>
          <w:rFonts w:ascii="仿宋_GB2312" w:eastAsia="仿宋_GB2312" w:hAnsi="华文宋体" w:hint="eastAsia"/>
          <w:sz w:val="28"/>
          <w:szCs w:val="28"/>
        </w:rPr>
        <w:t>（三）预算项目绩效自评选例</w:t>
      </w:r>
    </w:p>
    <w:p w:rsidR="00224D28" w:rsidRPr="00224D28" w:rsidRDefault="00224D28" w:rsidP="00F9641E">
      <w:pPr>
        <w:adjustRightInd w:val="0"/>
        <w:snapToGrid w:val="0"/>
        <w:spacing w:line="500" w:lineRule="exact"/>
        <w:ind w:firstLineChars="150" w:firstLine="420"/>
        <w:mirrorIndents/>
        <w:rPr>
          <w:rFonts w:ascii="仿宋_GB2312" w:eastAsia="仿宋_GB2312" w:hAnsi="华文宋体"/>
          <w:sz w:val="28"/>
          <w:szCs w:val="28"/>
        </w:rPr>
      </w:pPr>
      <w:r w:rsidRPr="00224D28">
        <w:rPr>
          <w:rFonts w:ascii="仿宋_GB2312" w:eastAsia="仿宋_GB2312" w:hAnsi="华文宋体" w:hint="eastAsia"/>
          <w:sz w:val="28"/>
          <w:szCs w:val="28"/>
        </w:rPr>
        <w:t>本单位</w:t>
      </w:r>
      <w:r w:rsidR="000E118F">
        <w:rPr>
          <w:rFonts w:ascii="仿宋_GB2312" w:eastAsia="仿宋_GB2312" w:hAnsi="华文宋体" w:hint="eastAsia"/>
          <w:sz w:val="28"/>
          <w:szCs w:val="28"/>
        </w:rPr>
        <w:t>2017年度</w:t>
      </w:r>
      <w:r w:rsidRPr="00224D28">
        <w:rPr>
          <w:rFonts w:ascii="仿宋_GB2312" w:eastAsia="仿宋_GB2312" w:hAnsi="华文宋体" w:hint="eastAsia"/>
          <w:sz w:val="28"/>
          <w:szCs w:val="28"/>
        </w:rPr>
        <w:t>无</w:t>
      </w:r>
      <w:r w:rsidR="00345E5A">
        <w:rPr>
          <w:rFonts w:ascii="仿宋_GB2312" w:eastAsia="仿宋_GB2312" w:hAnsi="华文宋体" w:hint="eastAsia"/>
          <w:sz w:val="28"/>
          <w:szCs w:val="28"/>
        </w:rPr>
        <w:t>预算</w:t>
      </w:r>
      <w:r w:rsidRPr="00224D28">
        <w:rPr>
          <w:rFonts w:ascii="仿宋_GB2312" w:eastAsia="仿宋_GB2312" w:hAnsi="华文宋体" w:hint="eastAsia"/>
          <w:sz w:val="28"/>
          <w:szCs w:val="28"/>
        </w:rPr>
        <w:t>项目。</w:t>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七、其他重要事项的说明</w:t>
      </w:r>
    </w:p>
    <w:p w:rsidR="00462C6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1.机关运行经费情况</w:t>
      </w:r>
    </w:p>
    <w:p w:rsidR="000F04CA" w:rsidRPr="006302A8" w:rsidRDefault="000F04CA" w:rsidP="006302A8">
      <w:pPr>
        <w:rPr>
          <w:rFonts w:ascii="仿宋_GB2312" w:eastAsia="仿宋_GB2312" w:hAnsi="华文宋体"/>
          <w:sz w:val="28"/>
          <w:szCs w:val="28"/>
        </w:rPr>
      </w:pPr>
      <w:r>
        <w:rPr>
          <w:rFonts w:ascii="仿宋_GB2312" w:eastAsia="仿宋_GB2312" w:hAnsi="华文宋体" w:hint="eastAsia"/>
          <w:sz w:val="28"/>
          <w:szCs w:val="28"/>
        </w:rPr>
        <w:t xml:space="preserve">    区划办为事业单位，无</w:t>
      </w:r>
      <w:r w:rsidRPr="006302A8">
        <w:rPr>
          <w:rFonts w:ascii="仿宋_GB2312" w:eastAsia="仿宋_GB2312" w:hAnsi="华文宋体" w:hint="eastAsia"/>
          <w:sz w:val="28"/>
          <w:szCs w:val="28"/>
        </w:rPr>
        <w:t>机关运行费</w:t>
      </w:r>
      <w:r>
        <w:rPr>
          <w:rFonts w:ascii="仿宋_GB2312" w:eastAsia="仿宋_GB2312" w:hAnsi="华文宋体" w:hint="eastAsia"/>
          <w:sz w:val="28"/>
          <w:szCs w:val="28"/>
        </w:rPr>
        <w:t>。</w:t>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2.政府采购情况</w:t>
      </w:r>
    </w:p>
    <w:p w:rsidR="00A653DE" w:rsidRPr="00A653DE" w:rsidRDefault="00A653DE" w:rsidP="00A653DE">
      <w:pPr>
        <w:ind w:firstLineChars="200" w:firstLine="560"/>
        <w:rPr>
          <w:rFonts w:ascii="仿宋_GB2312" w:eastAsia="仿宋_GB2312" w:hAnsi="华文宋体"/>
          <w:sz w:val="28"/>
          <w:szCs w:val="28"/>
        </w:rPr>
      </w:pPr>
      <w:r w:rsidRPr="00A653DE">
        <w:rPr>
          <w:rFonts w:ascii="仿宋_GB2312" w:eastAsia="仿宋_GB2312" w:hAnsi="华文宋体" w:hint="eastAsia"/>
          <w:sz w:val="28"/>
          <w:szCs w:val="28"/>
        </w:rPr>
        <w:t>本部门2017年度政府采购支出总额</w:t>
      </w:r>
      <w:r>
        <w:rPr>
          <w:rFonts w:ascii="仿宋_GB2312" w:eastAsia="仿宋_GB2312" w:hAnsi="华文宋体" w:hint="eastAsia"/>
          <w:sz w:val="28"/>
          <w:szCs w:val="28"/>
        </w:rPr>
        <w:t>0</w:t>
      </w:r>
      <w:r w:rsidRPr="00A653DE">
        <w:rPr>
          <w:rFonts w:ascii="仿宋_GB2312" w:eastAsia="仿宋_GB2312" w:hAnsi="华文宋体" w:hint="eastAsia"/>
          <w:sz w:val="28"/>
          <w:szCs w:val="28"/>
        </w:rPr>
        <w:t>万元，其中：政府采购货</w:t>
      </w:r>
      <w:r w:rsidRPr="00A653DE">
        <w:rPr>
          <w:rFonts w:ascii="仿宋_GB2312" w:eastAsia="仿宋_GB2312" w:hAnsi="华文宋体" w:hint="eastAsia"/>
          <w:sz w:val="28"/>
          <w:szCs w:val="28"/>
        </w:rPr>
        <w:lastRenderedPageBreak/>
        <w:t>物支出</w:t>
      </w:r>
      <w:r>
        <w:rPr>
          <w:rFonts w:ascii="仿宋_GB2312" w:eastAsia="仿宋_GB2312" w:hAnsi="华文宋体" w:hint="eastAsia"/>
          <w:sz w:val="28"/>
          <w:szCs w:val="28"/>
        </w:rPr>
        <w:t>0</w:t>
      </w:r>
      <w:r w:rsidRPr="00A653DE">
        <w:rPr>
          <w:rFonts w:ascii="仿宋_GB2312" w:eastAsia="仿宋_GB2312" w:hAnsi="华文宋体" w:hint="eastAsia"/>
          <w:sz w:val="28"/>
          <w:szCs w:val="28"/>
        </w:rPr>
        <w:t>万元、政府采购工程支出</w:t>
      </w:r>
      <w:r>
        <w:rPr>
          <w:rFonts w:ascii="仿宋_GB2312" w:eastAsia="仿宋_GB2312" w:hAnsi="华文宋体" w:hint="eastAsia"/>
          <w:sz w:val="28"/>
          <w:szCs w:val="28"/>
        </w:rPr>
        <w:t>0</w:t>
      </w:r>
      <w:r w:rsidRPr="00A653DE">
        <w:rPr>
          <w:rFonts w:ascii="仿宋_GB2312" w:eastAsia="仿宋_GB2312" w:hAnsi="华文宋体" w:hint="eastAsia"/>
          <w:sz w:val="28"/>
          <w:szCs w:val="28"/>
        </w:rPr>
        <w:t>万元、政府采购服务支出</w:t>
      </w:r>
      <w:r>
        <w:rPr>
          <w:rFonts w:ascii="仿宋_GB2312" w:eastAsia="仿宋_GB2312" w:hAnsi="华文宋体" w:hint="eastAsia"/>
          <w:sz w:val="28"/>
          <w:szCs w:val="28"/>
        </w:rPr>
        <w:t>0</w:t>
      </w:r>
      <w:r w:rsidRPr="00A653DE">
        <w:rPr>
          <w:rFonts w:ascii="仿宋_GB2312" w:eastAsia="仿宋_GB2312" w:hAnsi="华文宋体" w:hint="eastAsia"/>
          <w:sz w:val="28"/>
          <w:szCs w:val="28"/>
        </w:rPr>
        <w:t>万元。</w:t>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3.国有资产占用情况</w:t>
      </w:r>
    </w:p>
    <w:p w:rsidR="00935F62" w:rsidRPr="006302A8" w:rsidRDefault="000B734B" w:rsidP="00DC53B8">
      <w:pPr>
        <w:ind w:firstLineChars="200" w:firstLine="560"/>
        <w:rPr>
          <w:rFonts w:ascii="仿宋_GB2312" w:eastAsia="仿宋_GB2312" w:hAnsi="华文宋体"/>
          <w:sz w:val="28"/>
          <w:szCs w:val="28"/>
        </w:rPr>
      </w:pPr>
      <w:r>
        <w:rPr>
          <w:rFonts w:ascii="仿宋_GB2312" w:eastAsia="仿宋_GB2312" w:hAnsi="华文宋体" w:hint="eastAsia"/>
          <w:sz w:val="28"/>
          <w:szCs w:val="28"/>
        </w:rPr>
        <w:t>截止</w:t>
      </w:r>
      <w:r w:rsidR="00935F62" w:rsidRPr="006302A8">
        <w:rPr>
          <w:rFonts w:ascii="仿宋_GB2312" w:eastAsia="仿宋_GB2312" w:hAnsi="华文宋体" w:hint="eastAsia"/>
          <w:sz w:val="28"/>
          <w:szCs w:val="28"/>
        </w:rPr>
        <w:t>201</w:t>
      </w:r>
      <w:r w:rsidR="0036367E" w:rsidRPr="006302A8">
        <w:rPr>
          <w:rFonts w:ascii="仿宋_GB2312" w:eastAsia="仿宋_GB2312" w:hAnsi="华文宋体" w:hint="eastAsia"/>
          <w:sz w:val="28"/>
          <w:szCs w:val="28"/>
        </w:rPr>
        <w:t>7</w:t>
      </w:r>
      <w:r w:rsidR="00935F62" w:rsidRPr="006302A8">
        <w:rPr>
          <w:rFonts w:ascii="仿宋_GB2312" w:eastAsia="仿宋_GB2312" w:hAnsi="华文宋体" w:hint="eastAsia"/>
          <w:sz w:val="28"/>
          <w:szCs w:val="28"/>
        </w:rPr>
        <w:t>年</w:t>
      </w:r>
      <w:r>
        <w:rPr>
          <w:rFonts w:ascii="仿宋_GB2312" w:eastAsia="仿宋_GB2312" w:hAnsi="华文宋体" w:hint="eastAsia"/>
          <w:sz w:val="28"/>
          <w:szCs w:val="28"/>
        </w:rPr>
        <w:t>12月31日，区划办共有</w:t>
      </w:r>
      <w:r w:rsidR="00935F62" w:rsidRPr="006302A8">
        <w:rPr>
          <w:rFonts w:ascii="仿宋_GB2312" w:eastAsia="仿宋_GB2312" w:hAnsi="华文宋体" w:hint="eastAsia"/>
          <w:sz w:val="28"/>
          <w:szCs w:val="28"/>
        </w:rPr>
        <w:t>固定资产共计</w:t>
      </w:r>
      <w:r w:rsidR="0036367E" w:rsidRPr="006302A8">
        <w:rPr>
          <w:rFonts w:ascii="仿宋_GB2312" w:eastAsia="仿宋_GB2312" w:hAnsi="华文宋体" w:hint="eastAsia"/>
          <w:sz w:val="28"/>
          <w:szCs w:val="28"/>
        </w:rPr>
        <w:t>36188</w:t>
      </w:r>
      <w:r w:rsidR="00935F62" w:rsidRPr="006302A8">
        <w:rPr>
          <w:rFonts w:ascii="仿宋_GB2312" w:eastAsia="仿宋_GB2312" w:hAnsi="华文宋体" w:hint="eastAsia"/>
          <w:sz w:val="28"/>
          <w:szCs w:val="28"/>
        </w:rPr>
        <w:t>元。其中通用设备数量12件，包括电脑，打印机，空调等，计</w:t>
      </w:r>
      <w:r w:rsidR="0036367E" w:rsidRPr="006302A8">
        <w:rPr>
          <w:rFonts w:ascii="仿宋_GB2312" w:eastAsia="仿宋_GB2312" w:hAnsi="华文宋体" w:hint="eastAsia"/>
          <w:sz w:val="28"/>
          <w:szCs w:val="28"/>
        </w:rPr>
        <w:t>32448</w:t>
      </w:r>
      <w:r w:rsidR="00935F62" w:rsidRPr="006302A8">
        <w:rPr>
          <w:rFonts w:ascii="仿宋_GB2312" w:eastAsia="仿宋_GB2312" w:hAnsi="华文宋体" w:hint="eastAsia"/>
          <w:sz w:val="28"/>
          <w:szCs w:val="28"/>
        </w:rPr>
        <w:t>元。家具类</w:t>
      </w:r>
      <w:r w:rsidR="0036367E" w:rsidRPr="006302A8">
        <w:rPr>
          <w:rFonts w:ascii="仿宋_GB2312" w:eastAsia="仿宋_GB2312" w:hAnsi="华文宋体" w:hint="eastAsia"/>
          <w:sz w:val="28"/>
          <w:szCs w:val="28"/>
        </w:rPr>
        <w:t>3</w:t>
      </w:r>
      <w:r w:rsidR="00935F62" w:rsidRPr="006302A8">
        <w:rPr>
          <w:rFonts w:ascii="仿宋_GB2312" w:eastAsia="仿宋_GB2312" w:hAnsi="华文宋体" w:hint="eastAsia"/>
          <w:sz w:val="28"/>
          <w:szCs w:val="28"/>
        </w:rPr>
        <w:t>件，包括保险柜，文件柜等，计3740</w:t>
      </w:r>
      <w:r w:rsidR="00CB5ACD">
        <w:rPr>
          <w:rFonts w:ascii="仿宋_GB2312" w:eastAsia="仿宋_GB2312" w:hAnsi="华文宋体" w:hint="eastAsia"/>
          <w:sz w:val="28"/>
          <w:szCs w:val="28"/>
        </w:rPr>
        <w:t>元。</w:t>
      </w:r>
      <w:r w:rsidR="00935F62" w:rsidRPr="006302A8">
        <w:rPr>
          <w:rFonts w:ascii="仿宋_GB2312" w:eastAsia="仿宋_GB2312" w:hAnsi="华文宋体" w:hint="eastAsia"/>
          <w:sz w:val="28"/>
          <w:szCs w:val="28"/>
        </w:rPr>
        <w:t>无形资产</w:t>
      </w:r>
      <w:r w:rsidR="00CB5ACD">
        <w:rPr>
          <w:rFonts w:ascii="仿宋_GB2312" w:eastAsia="仿宋_GB2312" w:hAnsi="华文宋体" w:hint="eastAsia"/>
          <w:sz w:val="28"/>
          <w:szCs w:val="28"/>
        </w:rPr>
        <w:t>0元</w:t>
      </w:r>
      <w:r w:rsidR="00935F62" w:rsidRPr="006302A8">
        <w:rPr>
          <w:rFonts w:ascii="仿宋_GB2312" w:eastAsia="仿宋_GB2312" w:hAnsi="华文宋体" w:hint="eastAsia"/>
          <w:sz w:val="28"/>
          <w:szCs w:val="28"/>
        </w:rPr>
        <w:t>。201</w:t>
      </w:r>
      <w:r w:rsidR="0036367E" w:rsidRPr="006302A8">
        <w:rPr>
          <w:rFonts w:ascii="仿宋_GB2312" w:eastAsia="仿宋_GB2312" w:hAnsi="华文宋体" w:hint="eastAsia"/>
          <w:sz w:val="28"/>
          <w:szCs w:val="28"/>
        </w:rPr>
        <w:t>7</w:t>
      </w:r>
      <w:r w:rsidR="00935F62" w:rsidRPr="006302A8">
        <w:rPr>
          <w:rFonts w:ascii="仿宋_GB2312" w:eastAsia="仿宋_GB2312" w:hAnsi="华文宋体" w:hint="eastAsia"/>
          <w:sz w:val="28"/>
          <w:szCs w:val="28"/>
        </w:rPr>
        <w:t>年度</w:t>
      </w:r>
      <w:r w:rsidR="00A653DE">
        <w:rPr>
          <w:rFonts w:ascii="仿宋_GB2312" w:eastAsia="仿宋_GB2312" w:hAnsi="华文宋体" w:hint="eastAsia"/>
          <w:sz w:val="28"/>
          <w:szCs w:val="28"/>
        </w:rPr>
        <w:t>固定资产增加</w:t>
      </w:r>
      <w:r w:rsidR="0036367E" w:rsidRPr="006302A8">
        <w:rPr>
          <w:rFonts w:ascii="仿宋_GB2312" w:eastAsia="仿宋_GB2312" w:hAnsi="华文宋体" w:hint="eastAsia"/>
          <w:sz w:val="28"/>
          <w:szCs w:val="28"/>
        </w:rPr>
        <w:t>8580</w:t>
      </w:r>
      <w:r w:rsidR="00935F62" w:rsidRPr="006302A8">
        <w:rPr>
          <w:rFonts w:ascii="仿宋_GB2312" w:eastAsia="仿宋_GB2312" w:hAnsi="华文宋体" w:hint="eastAsia"/>
          <w:sz w:val="28"/>
          <w:szCs w:val="28"/>
        </w:rPr>
        <w:t>元。</w:t>
      </w:r>
    </w:p>
    <w:p w:rsidR="00462C68" w:rsidRPr="006302A8" w:rsidRDefault="00462C68" w:rsidP="006302A8">
      <w:pPr>
        <w:rPr>
          <w:rFonts w:ascii="仿宋_GB2312" w:eastAsia="仿宋_GB2312" w:hAnsi="华文宋体"/>
          <w:sz w:val="28"/>
          <w:szCs w:val="28"/>
        </w:rPr>
      </w:pPr>
      <w:r w:rsidRPr="006302A8">
        <w:rPr>
          <w:rFonts w:ascii="仿宋_GB2312" w:eastAsia="仿宋_GB2312" w:hAnsi="华文宋体" w:hint="eastAsia"/>
          <w:sz w:val="28"/>
          <w:szCs w:val="28"/>
        </w:rPr>
        <w:t>4.其他需要说明的情况</w:t>
      </w:r>
    </w:p>
    <w:p w:rsidR="000B734B" w:rsidRDefault="000B734B" w:rsidP="000B734B">
      <w:pPr>
        <w:rPr>
          <w:rFonts w:ascii="仿宋_GB2312" w:eastAsia="仿宋_GB2312" w:hAnsi="华文宋体"/>
          <w:sz w:val="28"/>
          <w:szCs w:val="28"/>
        </w:rPr>
      </w:pPr>
      <w:r>
        <w:rPr>
          <w:rFonts w:ascii="仿宋_GB2312" w:eastAsia="仿宋_GB2312" w:hAnsi="华文宋体" w:hint="eastAsia"/>
          <w:sz w:val="28"/>
          <w:szCs w:val="28"/>
        </w:rPr>
        <w:t>（1）</w:t>
      </w:r>
      <w:r w:rsidRPr="006302A8">
        <w:rPr>
          <w:rFonts w:ascii="仿宋_GB2312" w:eastAsia="仿宋_GB2312" w:hAnsi="华文宋体" w:hint="eastAsia"/>
          <w:sz w:val="28"/>
          <w:szCs w:val="28"/>
        </w:rPr>
        <w:t>政府性基金预算财政拨款收入支出决算表</w:t>
      </w:r>
      <w:r>
        <w:rPr>
          <w:rFonts w:ascii="仿宋_GB2312" w:eastAsia="仿宋_GB2312" w:hAnsi="华文宋体" w:hint="eastAsia"/>
          <w:sz w:val="28"/>
          <w:szCs w:val="28"/>
        </w:rPr>
        <w:t>。</w:t>
      </w:r>
      <w:r w:rsidRPr="006302A8">
        <w:rPr>
          <w:rFonts w:ascii="仿宋_GB2312" w:eastAsia="仿宋_GB2312" w:hAnsi="华文宋体" w:hint="eastAsia"/>
          <w:sz w:val="28"/>
          <w:szCs w:val="28"/>
        </w:rPr>
        <w:t>国有资本经营预算财政拨款收入支出决算表</w:t>
      </w:r>
      <w:r>
        <w:rPr>
          <w:rFonts w:ascii="仿宋_GB2312" w:eastAsia="仿宋_GB2312" w:hAnsi="华文宋体" w:hint="eastAsia"/>
          <w:sz w:val="28"/>
          <w:szCs w:val="28"/>
        </w:rPr>
        <w:t>。</w:t>
      </w:r>
      <w:r w:rsidRPr="006302A8">
        <w:rPr>
          <w:rFonts w:ascii="仿宋_GB2312" w:eastAsia="仿宋_GB2312" w:hAnsi="华文宋体" w:hint="eastAsia"/>
          <w:sz w:val="28"/>
          <w:szCs w:val="28"/>
        </w:rPr>
        <w:t>“三公”经费等相关信息统计表</w:t>
      </w:r>
      <w:r>
        <w:rPr>
          <w:rFonts w:ascii="仿宋_GB2312" w:eastAsia="仿宋_GB2312" w:hAnsi="华文宋体" w:hint="eastAsia"/>
          <w:sz w:val="28"/>
          <w:szCs w:val="28"/>
        </w:rPr>
        <w:t>。</w:t>
      </w:r>
      <w:r w:rsidRPr="006302A8">
        <w:rPr>
          <w:rFonts w:ascii="仿宋_GB2312" w:eastAsia="仿宋_GB2312" w:hAnsi="华文宋体" w:hint="eastAsia"/>
          <w:sz w:val="28"/>
          <w:szCs w:val="28"/>
        </w:rPr>
        <w:t>政府采购情况表</w:t>
      </w:r>
      <w:r>
        <w:rPr>
          <w:rFonts w:ascii="仿宋_GB2312" w:eastAsia="仿宋_GB2312" w:hAnsi="华文宋体" w:hint="eastAsia"/>
          <w:sz w:val="28"/>
          <w:szCs w:val="28"/>
        </w:rPr>
        <w:t>。以上四张表</w:t>
      </w:r>
      <w:r w:rsidRPr="000B734B">
        <w:rPr>
          <w:rFonts w:ascii="仿宋_GB2312" w:eastAsia="仿宋_GB2312" w:hAnsi="华文宋体" w:hint="eastAsia"/>
          <w:sz w:val="28"/>
          <w:szCs w:val="28"/>
        </w:rPr>
        <w:t>本部门本年度无</w:t>
      </w:r>
      <w:r w:rsidR="00F438C0">
        <w:rPr>
          <w:rFonts w:ascii="仿宋_GB2312" w:eastAsia="仿宋_GB2312" w:hAnsi="华文宋体" w:hint="eastAsia"/>
          <w:sz w:val="28"/>
          <w:szCs w:val="28"/>
        </w:rPr>
        <w:t>收支及结余</w:t>
      </w:r>
      <w:r w:rsidRPr="000B734B">
        <w:rPr>
          <w:rFonts w:ascii="仿宋_GB2312" w:eastAsia="仿宋_GB2312" w:hAnsi="华文宋体" w:hint="eastAsia"/>
          <w:sz w:val="28"/>
          <w:szCs w:val="28"/>
        </w:rPr>
        <w:t>情况，按要求以空表列示。</w:t>
      </w:r>
    </w:p>
    <w:p w:rsidR="00A678B2" w:rsidRPr="00A678B2" w:rsidRDefault="00A678B2" w:rsidP="000B734B">
      <w:pPr>
        <w:rPr>
          <w:rFonts w:ascii="仿宋_GB2312" w:eastAsia="仿宋_GB2312" w:hAnsi="华文宋体"/>
          <w:sz w:val="28"/>
          <w:szCs w:val="28"/>
        </w:rPr>
      </w:pPr>
      <w:r>
        <w:rPr>
          <w:rFonts w:ascii="仿宋_GB2312" w:eastAsia="仿宋_GB2312" w:hAnsi="华文宋体" w:hint="eastAsia"/>
          <w:sz w:val="28"/>
          <w:szCs w:val="28"/>
        </w:rPr>
        <w:t>（2）由于决算公开表格中金额数值应当保留两位小数，公开数据为四舍五入计算结果，个别数据合计项与分项之和存在小数点后差额，特此说明。</w:t>
      </w:r>
    </w:p>
    <w:p w:rsidR="00E85C77" w:rsidRPr="00E85C77" w:rsidRDefault="00E85C77" w:rsidP="00E85C77">
      <w:pPr>
        <w:jc w:val="center"/>
        <w:rPr>
          <w:rFonts w:ascii="仿宋_GB2312" w:eastAsia="仿宋_GB2312" w:hAnsi="华文宋体"/>
          <w:sz w:val="32"/>
          <w:szCs w:val="32"/>
        </w:rPr>
      </w:pPr>
      <w:r w:rsidRPr="00E85C77">
        <w:rPr>
          <w:rFonts w:ascii="仿宋_GB2312" w:eastAsia="仿宋_GB2312" w:hAnsi="华文宋体" w:hint="eastAsia"/>
          <w:sz w:val="32"/>
          <w:szCs w:val="32"/>
        </w:rPr>
        <w:t>第四部分  名词解释</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相关名词解释</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（一）财政拨款收入：本年度从本级财政部门取得的财政拨款，包括一般公共预算财政拨款和政府性基金预算财政拨款。</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（二）事业收入：指事业单位开展专业业务活动及辅助活动所取得的收入。</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（三）其他收入：指除上述“财政拨款收入”、“事业收入”、“经营收入”等以外的收入。</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lastRenderedPageBreak/>
        <w:t>（四）用事业基金弥补收支差额：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（五）年初结转和结余：指以前年度尚未完成、结转到本年仍按原规定用途继续使用的资金，或项目已完成等产生的结余资金。</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（六）结余分配：指事业单位按照事业单位会计制度的规定从非财政补助结余中分配的事业基金和职工福利基金等。</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（七）年末结转和结余：指单位按有关规定结转到下年或以后年度继续使用的资金，或项目已完成等产生的结余资金。</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（八）基本支出：填列单位为保障机构正常运转、完成日常工作任务而发生的各项支出。</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（九）项目支出：填列单位为完成特定的行政工作任务或事业发展目标，在基本支出之外发生的各项支出</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十）基本建设支出：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（十一）其他资本性支出：填列由各级非发展与改革部门集中安排的用于购置固定资产、战备性和应急性储备、土地和无形资产，以及购建基础设施、大型修缮和财政支持企业更新改造所发生的支出。</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lastRenderedPageBreak/>
        <w:t>（十二）“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待费反映单位按规定开支的各类公务接待（含外宾接待）支出。</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（十三）其他交通费用：填列单位除公务用车运行维护费以外的其他交通费用。如飞机、船舶等的燃料费、维修费、过桥过路费、保险费、出租车费用、公务交通补贴等。</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（十四）公务用车购置：填列单位公务用车车辆购置支出（含车辆购置税）。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（十五）其他交通工具购置：填列单位除公务用车外的其他各类交通工具（如船舶、飞机）购置支出（含车辆购置税）。</w:t>
      </w:r>
    </w:p>
    <w:p w:rsidR="00DD10CF" w:rsidRPr="006302A8" w:rsidRDefault="00DD10CF" w:rsidP="006302A8">
      <w:pPr>
        <w:rPr>
          <w:rFonts w:ascii="仿宋_GB2312" w:eastAsia="仿宋_GB2312" w:hAnsi="华文宋体"/>
          <w:sz w:val="28"/>
          <w:szCs w:val="28"/>
        </w:rPr>
      </w:pPr>
      <w:r w:rsidRPr="006302A8">
        <w:rPr>
          <w:rFonts w:ascii="仿宋_GB2312" w:eastAsia="仿宋_GB2312" w:hAnsi="华文宋体" w:hint="eastAsia"/>
          <w:sz w:val="28"/>
          <w:szCs w:val="28"/>
        </w:rPr>
        <w:t>（十六） 机关运行经费：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rsidR="00DD10CF" w:rsidRPr="006302A8" w:rsidSect="00926B94">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7689" w:rsidRDefault="004B7689" w:rsidP="0017011A">
      <w:r>
        <w:separator/>
      </w:r>
    </w:p>
  </w:endnote>
  <w:endnote w:type="continuationSeparator" w:id="1">
    <w:p w:rsidR="004B7689" w:rsidRDefault="004B7689" w:rsidP="0017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11A" w:rsidRDefault="003B38A9">
    <w:pPr>
      <w:pStyle w:val="a4"/>
      <w:jc w:val="center"/>
    </w:pPr>
    <w:fldSimple w:instr=" PAGE   \* MERGEFORMAT ">
      <w:r w:rsidR="007459F8" w:rsidRPr="007459F8">
        <w:rPr>
          <w:noProof/>
          <w:lang w:val="zh-CN"/>
        </w:rPr>
        <w:t>8</w:t>
      </w:r>
    </w:fldSimple>
  </w:p>
  <w:p w:rsidR="0017011A" w:rsidRDefault="0017011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7689" w:rsidRDefault="004B7689" w:rsidP="0017011A">
      <w:r>
        <w:separator/>
      </w:r>
    </w:p>
  </w:footnote>
  <w:footnote w:type="continuationSeparator" w:id="1">
    <w:p w:rsidR="004B7689" w:rsidRDefault="004B7689" w:rsidP="001701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753C3C"/>
    <w:multiLevelType w:val="hybridMultilevel"/>
    <w:tmpl w:val="87A2EC56"/>
    <w:lvl w:ilvl="0" w:tplc="EA10E966">
      <w:start w:val="1"/>
      <w:numFmt w:val="japaneseCounting"/>
      <w:lvlText w:val="（%1）"/>
      <w:lvlJc w:val="left"/>
      <w:pPr>
        <w:ind w:left="1955" w:hanging="139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6C8C0C3E"/>
    <w:multiLevelType w:val="hybridMultilevel"/>
    <w:tmpl w:val="73D070E0"/>
    <w:lvl w:ilvl="0" w:tplc="A32080D2">
      <w:start w:val="1"/>
      <w:numFmt w:val="japaneseCounting"/>
      <w:lvlText w:val="%1、"/>
      <w:lvlJc w:val="left"/>
      <w:pPr>
        <w:ind w:left="1427" w:hanging="720"/>
      </w:pPr>
      <w:rPr>
        <w:rFonts w:hint="default"/>
      </w:rPr>
    </w:lvl>
    <w:lvl w:ilvl="1" w:tplc="04090019" w:tentative="1">
      <w:start w:val="1"/>
      <w:numFmt w:val="lowerLetter"/>
      <w:lvlText w:val="%2)"/>
      <w:lvlJc w:val="left"/>
      <w:pPr>
        <w:ind w:left="1547" w:hanging="420"/>
      </w:pPr>
    </w:lvl>
    <w:lvl w:ilvl="2" w:tplc="0409001B" w:tentative="1">
      <w:start w:val="1"/>
      <w:numFmt w:val="lowerRoman"/>
      <w:lvlText w:val="%3."/>
      <w:lvlJc w:val="right"/>
      <w:pPr>
        <w:ind w:left="1967" w:hanging="420"/>
      </w:pPr>
    </w:lvl>
    <w:lvl w:ilvl="3" w:tplc="0409000F" w:tentative="1">
      <w:start w:val="1"/>
      <w:numFmt w:val="decimal"/>
      <w:lvlText w:val="%4."/>
      <w:lvlJc w:val="left"/>
      <w:pPr>
        <w:ind w:left="2387" w:hanging="420"/>
      </w:pPr>
    </w:lvl>
    <w:lvl w:ilvl="4" w:tplc="04090019" w:tentative="1">
      <w:start w:val="1"/>
      <w:numFmt w:val="lowerLetter"/>
      <w:lvlText w:val="%5)"/>
      <w:lvlJc w:val="left"/>
      <w:pPr>
        <w:ind w:left="2807" w:hanging="420"/>
      </w:pPr>
    </w:lvl>
    <w:lvl w:ilvl="5" w:tplc="0409001B" w:tentative="1">
      <w:start w:val="1"/>
      <w:numFmt w:val="lowerRoman"/>
      <w:lvlText w:val="%6."/>
      <w:lvlJc w:val="right"/>
      <w:pPr>
        <w:ind w:left="3227" w:hanging="420"/>
      </w:pPr>
    </w:lvl>
    <w:lvl w:ilvl="6" w:tplc="0409000F" w:tentative="1">
      <w:start w:val="1"/>
      <w:numFmt w:val="decimal"/>
      <w:lvlText w:val="%7."/>
      <w:lvlJc w:val="left"/>
      <w:pPr>
        <w:ind w:left="3647" w:hanging="420"/>
      </w:pPr>
    </w:lvl>
    <w:lvl w:ilvl="7" w:tplc="04090019" w:tentative="1">
      <w:start w:val="1"/>
      <w:numFmt w:val="lowerLetter"/>
      <w:lvlText w:val="%8)"/>
      <w:lvlJc w:val="left"/>
      <w:pPr>
        <w:ind w:left="4067" w:hanging="420"/>
      </w:pPr>
    </w:lvl>
    <w:lvl w:ilvl="8" w:tplc="0409001B" w:tentative="1">
      <w:start w:val="1"/>
      <w:numFmt w:val="lowerRoman"/>
      <w:lvlText w:val="%9."/>
      <w:lvlJc w:val="right"/>
      <w:pPr>
        <w:ind w:left="4487"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10CF"/>
    <w:rsid w:val="000021CD"/>
    <w:rsid w:val="00022773"/>
    <w:rsid w:val="00032ED1"/>
    <w:rsid w:val="000850DC"/>
    <w:rsid w:val="00086CA0"/>
    <w:rsid w:val="00094158"/>
    <w:rsid w:val="000A3FDD"/>
    <w:rsid w:val="000B734B"/>
    <w:rsid w:val="000D56A1"/>
    <w:rsid w:val="000E118F"/>
    <w:rsid w:val="000E71E5"/>
    <w:rsid w:val="000F04CA"/>
    <w:rsid w:val="000F1E92"/>
    <w:rsid w:val="00102E6E"/>
    <w:rsid w:val="00117B03"/>
    <w:rsid w:val="001569D1"/>
    <w:rsid w:val="00160655"/>
    <w:rsid w:val="0017011A"/>
    <w:rsid w:val="00190C0D"/>
    <w:rsid w:val="001A2E34"/>
    <w:rsid w:val="001B797B"/>
    <w:rsid w:val="001C7C96"/>
    <w:rsid w:val="001F3C12"/>
    <w:rsid w:val="00204175"/>
    <w:rsid w:val="00223523"/>
    <w:rsid w:val="00224D28"/>
    <w:rsid w:val="00227A8F"/>
    <w:rsid w:val="002305E2"/>
    <w:rsid w:val="002460A8"/>
    <w:rsid w:val="002626AE"/>
    <w:rsid w:val="00282BD1"/>
    <w:rsid w:val="00345E5A"/>
    <w:rsid w:val="0036367E"/>
    <w:rsid w:val="00384083"/>
    <w:rsid w:val="003869E8"/>
    <w:rsid w:val="003B38A9"/>
    <w:rsid w:val="003F6C70"/>
    <w:rsid w:val="00403AA0"/>
    <w:rsid w:val="0040658F"/>
    <w:rsid w:val="00413F40"/>
    <w:rsid w:val="00443B21"/>
    <w:rsid w:val="004613FA"/>
    <w:rsid w:val="00462C68"/>
    <w:rsid w:val="0048162E"/>
    <w:rsid w:val="00485D54"/>
    <w:rsid w:val="00492EBD"/>
    <w:rsid w:val="004B7689"/>
    <w:rsid w:val="004C0331"/>
    <w:rsid w:val="004F2486"/>
    <w:rsid w:val="00516476"/>
    <w:rsid w:val="005344B0"/>
    <w:rsid w:val="005A2FBC"/>
    <w:rsid w:val="005A59D8"/>
    <w:rsid w:val="005F1BE9"/>
    <w:rsid w:val="005F2C4B"/>
    <w:rsid w:val="00615529"/>
    <w:rsid w:val="00620F49"/>
    <w:rsid w:val="006302A8"/>
    <w:rsid w:val="006304CF"/>
    <w:rsid w:val="0066478C"/>
    <w:rsid w:val="00673C77"/>
    <w:rsid w:val="006930C9"/>
    <w:rsid w:val="006A25FD"/>
    <w:rsid w:val="006B1795"/>
    <w:rsid w:val="006C6ADE"/>
    <w:rsid w:val="007003DB"/>
    <w:rsid w:val="007459F8"/>
    <w:rsid w:val="007476AB"/>
    <w:rsid w:val="00762E4B"/>
    <w:rsid w:val="007A0F32"/>
    <w:rsid w:val="007B2C1D"/>
    <w:rsid w:val="007D309E"/>
    <w:rsid w:val="007E18C6"/>
    <w:rsid w:val="007E33F9"/>
    <w:rsid w:val="00817B32"/>
    <w:rsid w:val="00831091"/>
    <w:rsid w:val="00854C35"/>
    <w:rsid w:val="00884E0A"/>
    <w:rsid w:val="008B6708"/>
    <w:rsid w:val="008E374B"/>
    <w:rsid w:val="009042E5"/>
    <w:rsid w:val="00926B94"/>
    <w:rsid w:val="00935F62"/>
    <w:rsid w:val="0094021C"/>
    <w:rsid w:val="009501CF"/>
    <w:rsid w:val="00960FEC"/>
    <w:rsid w:val="00970D57"/>
    <w:rsid w:val="0097720C"/>
    <w:rsid w:val="009B1209"/>
    <w:rsid w:val="00A231D0"/>
    <w:rsid w:val="00A55A99"/>
    <w:rsid w:val="00A653DE"/>
    <w:rsid w:val="00A678B2"/>
    <w:rsid w:val="00A72B6A"/>
    <w:rsid w:val="00A91EC8"/>
    <w:rsid w:val="00A97B6F"/>
    <w:rsid w:val="00AB2F1F"/>
    <w:rsid w:val="00B0274B"/>
    <w:rsid w:val="00B108FC"/>
    <w:rsid w:val="00B274B2"/>
    <w:rsid w:val="00B77D28"/>
    <w:rsid w:val="00BA0915"/>
    <w:rsid w:val="00BB5B93"/>
    <w:rsid w:val="00BF4DAF"/>
    <w:rsid w:val="00C07B01"/>
    <w:rsid w:val="00C3143C"/>
    <w:rsid w:val="00C445A6"/>
    <w:rsid w:val="00C45198"/>
    <w:rsid w:val="00C4677C"/>
    <w:rsid w:val="00C56D73"/>
    <w:rsid w:val="00C7214D"/>
    <w:rsid w:val="00C825C2"/>
    <w:rsid w:val="00CA0900"/>
    <w:rsid w:val="00CB0FCC"/>
    <w:rsid w:val="00CB5ACD"/>
    <w:rsid w:val="00CD1F18"/>
    <w:rsid w:val="00CF1543"/>
    <w:rsid w:val="00D10D24"/>
    <w:rsid w:val="00D132A5"/>
    <w:rsid w:val="00D44797"/>
    <w:rsid w:val="00D52817"/>
    <w:rsid w:val="00D75592"/>
    <w:rsid w:val="00D8257C"/>
    <w:rsid w:val="00DB7B14"/>
    <w:rsid w:val="00DC30D0"/>
    <w:rsid w:val="00DC53B8"/>
    <w:rsid w:val="00DC6651"/>
    <w:rsid w:val="00DD10CF"/>
    <w:rsid w:val="00DE176B"/>
    <w:rsid w:val="00E46DF2"/>
    <w:rsid w:val="00E53C16"/>
    <w:rsid w:val="00E85C77"/>
    <w:rsid w:val="00EA7C4B"/>
    <w:rsid w:val="00EB003C"/>
    <w:rsid w:val="00EC3FDB"/>
    <w:rsid w:val="00EE1D8B"/>
    <w:rsid w:val="00F077DC"/>
    <w:rsid w:val="00F362BA"/>
    <w:rsid w:val="00F43491"/>
    <w:rsid w:val="00F436E9"/>
    <w:rsid w:val="00F438C0"/>
    <w:rsid w:val="00F443FF"/>
    <w:rsid w:val="00F84161"/>
    <w:rsid w:val="00F91E73"/>
    <w:rsid w:val="00F9641E"/>
    <w:rsid w:val="00F97F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D10C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701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7011A"/>
    <w:rPr>
      <w:kern w:val="2"/>
      <w:sz w:val="18"/>
      <w:szCs w:val="18"/>
    </w:rPr>
  </w:style>
  <w:style w:type="paragraph" w:styleId="a4">
    <w:name w:val="footer"/>
    <w:basedOn w:val="a"/>
    <w:link w:val="Char0"/>
    <w:uiPriority w:val="99"/>
    <w:rsid w:val="0017011A"/>
    <w:pPr>
      <w:tabs>
        <w:tab w:val="center" w:pos="4153"/>
        <w:tab w:val="right" w:pos="8306"/>
      </w:tabs>
      <w:snapToGrid w:val="0"/>
      <w:jc w:val="left"/>
    </w:pPr>
    <w:rPr>
      <w:sz w:val="18"/>
      <w:szCs w:val="18"/>
    </w:rPr>
  </w:style>
  <w:style w:type="character" w:customStyle="1" w:styleId="Char0">
    <w:name w:val="页脚 Char"/>
    <w:basedOn w:val="a0"/>
    <w:link w:val="a4"/>
    <w:uiPriority w:val="99"/>
    <w:rsid w:val="0017011A"/>
    <w:rPr>
      <w:kern w:val="2"/>
      <w:sz w:val="18"/>
      <w:szCs w:val="18"/>
    </w:rPr>
  </w:style>
  <w:style w:type="paragraph" w:styleId="a5">
    <w:name w:val="Body Text"/>
    <w:basedOn w:val="a"/>
    <w:link w:val="Char1"/>
    <w:uiPriority w:val="1"/>
    <w:qFormat/>
    <w:rsid w:val="006B1795"/>
    <w:pPr>
      <w:autoSpaceDE w:val="0"/>
      <w:autoSpaceDN w:val="0"/>
      <w:spacing w:before="9"/>
      <w:ind w:left="813"/>
      <w:jc w:val="left"/>
    </w:pPr>
    <w:rPr>
      <w:rFonts w:ascii="仿宋_GB2312" w:eastAsia="仿宋_GB2312" w:hAnsi="仿宋_GB2312" w:cs="仿宋_GB2312"/>
      <w:kern w:val="0"/>
      <w:sz w:val="24"/>
      <w:lang w:eastAsia="en-US"/>
    </w:rPr>
  </w:style>
  <w:style w:type="character" w:customStyle="1" w:styleId="Char1">
    <w:name w:val="正文文本 Char"/>
    <w:basedOn w:val="a0"/>
    <w:link w:val="a5"/>
    <w:uiPriority w:val="1"/>
    <w:rsid w:val="006B1795"/>
    <w:rPr>
      <w:rFonts w:ascii="仿宋_GB2312" w:eastAsia="仿宋_GB2312" w:hAnsi="仿宋_GB2312" w:cs="仿宋_GB2312"/>
      <w:sz w:val="24"/>
      <w:szCs w:val="24"/>
      <w:lang w:eastAsia="en-US"/>
    </w:rPr>
  </w:style>
  <w:style w:type="paragraph" w:styleId="a6">
    <w:name w:val="Balloon Text"/>
    <w:basedOn w:val="a"/>
    <w:link w:val="Char2"/>
    <w:rsid w:val="003F6C70"/>
    <w:rPr>
      <w:sz w:val="18"/>
      <w:szCs w:val="18"/>
    </w:rPr>
  </w:style>
  <w:style w:type="character" w:customStyle="1" w:styleId="Char2">
    <w:name w:val="批注框文本 Char"/>
    <w:basedOn w:val="a0"/>
    <w:link w:val="a6"/>
    <w:rsid w:val="003F6C7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2017年度决算收入</c:v>
                </c:pt>
              </c:strCache>
            </c:strRef>
          </c:tx>
          <c:dLbls>
            <c:showPercent val="1"/>
          </c:dLbls>
          <c:cat>
            <c:strRef>
              <c:f>Sheet1!$A$2</c:f>
              <c:strCache>
                <c:ptCount val="1"/>
                <c:pt idx="0">
                  <c:v>一般财政拨款</c:v>
                </c:pt>
              </c:strCache>
            </c:strRef>
          </c:cat>
          <c:val>
            <c:numRef>
              <c:f>Sheet1!$B$2</c:f>
              <c:numCache>
                <c:formatCode>0%</c:formatCode>
                <c:ptCount val="1"/>
                <c:pt idx="0">
                  <c:v>1</c:v>
                </c:pt>
              </c:numCache>
            </c:numRef>
          </c:val>
        </c:ser>
        <c:dLbls>
          <c:showPercent val="1"/>
        </c:dLbls>
        <c:firstSliceAng val="0"/>
      </c:pieChart>
    </c:plotArea>
    <c:legend>
      <c:legendPos val="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2017</a:t>
            </a:r>
            <a:r>
              <a:rPr lang="zh-CN" altLang="en-US"/>
              <a:t>年度决算支出</a:t>
            </a:r>
          </a:p>
        </c:rich>
      </c:tx>
    </c:title>
    <c:plotArea>
      <c:layout/>
      <c:pieChart>
        <c:varyColors val="1"/>
        <c:ser>
          <c:idx val="0"/>
          <c:order val="0"/>
          <c:tx>
            <c:strRef>
              <c:f>[Book1]Sheet1!$A$2</c:f>
              <c:strCache>
                <c:ptCount val="1"/>
                <c:pt idx="0">
                  <c:v>决算支出</c:v>
                </c:pt>
              </c:strCache>
            </c:strRef>
          </c:tx>
          <c:dLbls>
            <c:showPercent val="1"/>
          </c:dLbls>
          <c:cat>
            <c:strLit>
              <c:ptCount val="1"/>
              <c:pt idx="0">
                <c:v>基本支出</c:v>
              </c:pt>
            </c:strLit>
          </c:cat>
          <c:val>
            <c:numRef>
              <c:f>[Book1]Sheet1!$B$2</c:f>
              <c:numCache>
                <c:formatCode>0%</c:formatCode>
                <c:ptCount val="1"/>
                <c:pt idx="0">
                  <c:v>1</c:v>
                </c:pt>
              </c:numCache>
            </c:numRef>
          </c:val>
        </c:ser>
        <c:dLbls>
          <c:showPercent val="1"/>
        </c:dLbls>
        <c:firstSliceAng val="0"/>
      </c:pieChart>
    </c:plotArea>
    <c:legend>
      <c:legendPos val="t"/>
      <c:txPr>
        <a:bodyPr/>
        <a:lstStyle/>
        <a:p>
          <a:pPr rtl="0">
            <a:defRPr/>
          </a:pPr>
          <a:endParaRPr lang="zh-CN"/>
        </a:p>
      </c:txP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4982E6-E346-4F5E-AF95-6576CA5FF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11</Pages>
  <Words>655</Words>
  <Characters>3738</Characters>
  <Application>Microsoft Office Word</Application>
  <DocSecurity>0</DocSecurity>
  <Lines>31</Lines>
  <Paragraphs>8</Paragraphs>
  <ScaleCrop>false</ScaleCrop>
  <Company>技术至上</Company>
  <LinksUpToDate>false</LinksUpToDate>
  <CharactersWithSpaces>4385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lenovo</dc:creator>
  <cp:keywords/>
  <dc:description/>
  <cp:lastModifiedBy>Administrator</cp:lastModifiedBy>
  <cp:revision>41</cp:revision>
  <dcterms:created xsi:type="dcterms:W3CDTF">2019-01-23T06:32:00Z</dcterms:created>
  <dcterms:modified xsi:type="dcterms:W3CDTF">2019-03-17T01:44:00Z</dcterms:modified>
</cp:coreProperties>
</file>