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7524" w:rsidRDefault="00E34F6D">
      <w:pPr>
        <w:ind w:firstLineChars="200" w:firstLine="880"/>
        <w:jc w:val="center"/>
        <w:rPr>
          <w:rFonts w:ascii="Times New Roman" w:eastAsia="方正小标宋_GBK" w:hAnsi="Times New Roman" w:cs="Times New Roman"/>
          <w:sz w:val="44"/>
          <w:szCs w:val="44"/>
        </w:rPr>
      </w:pPr>
      <w:r>
        <w:rPr>
          <w:rFonts w:ascii="Times New Roman" w:eastAsia="方正小标宋_GBK" w:hAnsi="Times New Roman" w:cs="Times New Roman" w:hint="eastAsia"/>
          <w:sz w:val="44"/>
          <w:szCs w:val="44"/>
        </w:rPr>
        <w:t>石家庄市鹿泉区行政审批局</w:t>
      </w:r>
      <w:r w:rsidR="00BE3EDF">
        <w:rPr>
          <w:rFonts w:ascii="Times New Roman" w:eastAsia="方正小标宋_GBK" w:hAnsi="Times New Roman" w:cs="Times New Roman"/>
          <w:sz w:val="44"/>
          <w:szCs w:val="44"/>
        </w:rPr>
        <w:t>201</w:t>
      </w:r>
      <w:r w:rsidR="00BE3EDF">
        <w:rPr>
          <w:rFonts w:ascii="Times New Roman" w:eastAsia="方正小标宋_GBK" w:hAnsi="Times New Roman" w:cs="Times New Roman" w:hint="eastAsia"/>
          <w:sz w:val="44"/>
          <w:szCs w:val="44"/>
        </w:rPr>
        <w:t>9</w:t>
      </w:r>
      <w:r w:rsidR="00BE3EDF">
        <w:rPr>
          <w:rFonts w:ascii="Times New Roman" w:eastAsia="方正小标宋_GBK" w:hAnsi="Times New Roman" w:cs="Times New Roman"/>
          <w:sz w:val="44"/>
          <w:szCs w:val="44"/>
        </w:rPr>
        <w:t>年部门预算信息公开</w:t>
      </w:r>
      <w:r w:rsidR="00BE3EDF">
        <w:rPr>
          <w:rFonts w:ascii="Times New Roman" w:eastAsia="方正小标宋_GBK" w:hAnsi="Times New Roman" w:cs="Times New Roman" w:hint="eastAsia"/>
          <w:sz w:val="44"/>
          <w:szCs w:val="44"/>
        </w:rPr>
        <w:t>情况说明</w:t>
      </w:r>
    </w:p>
    <w:p w:rsidR="007D7524" w:rsidRDefault="00BE3EDF">
      <w:pPr>
        <w:ind w:firstLineChars="200" w:firstLine="640"/>
        <w:rPr>
          <w:rFonts w:ascii="仿宋" w:eastAsia="仿宋" w:hAnsi="仿宋" w:cs="仿宋"/>
          <w:sz w:val="32"/>
          <w:szCs w:val="32"/>
        </w:rPr>
      </w:pPr>
      <w:r>
        <w:rPr>
          <w:rFonts w:ascii="仿宋" w:eastAsia="仿宋" w:hAnsi="仿宋" w:cs="仿宋" w:hint="eastAsia"/>
          <w:sz w:val="32"/>
          <w:szCs w:val="32"/>
        </w:rPr>
        <w:t>按照《预算法》、《地方预决算公开操作规程》和《河北省省级预算公开办法》规定，现将</w:t>
      </w:r>
      <w:r w:rsidR="00E34F6D">
        <w:rPr>
          <w:rFonts w:ascii="仿宋" w:eastAsia="仿宋" w:hAnsi="仿宋" w:cs="仿宋" w:hint="eastAsia"/>
          <w:sz w:val="32"/>
          <w:szCs w:val="32"/>
        </w:rPr>
        <w:t>石家庄市鹿泉区行政审批局</w:t>
      </w:r>
      <w:r>
        <w:rPr>
          <w:rFonts w:ascii="仿宋" w:eastAsia="仿宋" w:hAnsi="仿宋" w:cs="仿宋" w:hint="eastAsia"/>
          <w:sz w:val="32"/>
          <w:szCs w:val="32"/>
        </w:rPr>
        <w:t>2019年部门预算公开如下：</w:t>
      </w:r>
    </w:p>
    <w:p w:rsidR="007D7524" w:rsidRDefault="00BE3EDF">
      <w:pPr>
        <w:ind w:firstLine="640"/>
        <w:rPr>
          <w:rFonts w:ascii="黑体" w:eastAsia="黑体" w:hAnsi="黑体" w:cs="Times New Roman"/>
          <w:sz w:val="32"/>
          <w:szCs w:val="32"/>
        </w:rPr>
      </w:pPr>
      <w:r>
        <w:rPr>
          <w:rFonts w:ascii="黑体" w:eastAsia="黑体" w:hAnsi="黑体" w:cs="Times New Roman" w:hint="eastAsia"/>
          <w:sz w:val="32"/>
          <w:szCs w:val="32"/>
        </w:rPr>
        <w:t>一、部门职责及机构设置情况</w:t>
      </w:r>
    </w:p>
    <w:p w:rsidR="007D7524" w:rsidRDefault="00BE3EDF" w:rsidP="00E34F6D">
      <w:pPr>
        <w:ind w:firstLineChars="200" w:firstLine="643"/>
        <w:rPr>
          <w:rFonts w:ascii="Times New Roman" w:eastAsia="方正仿宋_GBK" w:hAnsi="Times New Roman" w:cs="Times New Roman"/>
          <w:b/>
          <w:sz w:val="32"/>
          <w:szCs w:val="32"/>
        </w:rPr>
      </w:pPr>
      <w:r>
        <w:rPr>
          <w:rFonts w:ascii="Times New Roman" w:eastAsia="方正仿宋_GBK" w:hAnsi="Times New Roman" w:cs="Times New Roman" w:hint="eastAsia"/>
          <w:b/>
          <w:sz w:val="32"/>
          <w:szCs w:val="32"/>
        </w:rPr>
        <w:t>部门</w:t>
      </w:r>
      <w:r>
        <w:rPr>
          <w:rFonts w:ascii="Times New Roman" w:eastAsia="方正仿宋_GBK" w:hAnsi="Times New Roman" w:cs="Times New Roman"/>
          <w:b/>
          <w:sz w:val="32"/>
          <w:szCs w:val="32"/>
        </w:rPr>
        <w:t>职责：</w:t>
      </w:r>
    </w:p>
    <w:p w:rsidR="003B17E6" w:rsidRPr="00D20F79" w:rsidRDefault="003B17E6" w:rsidP="003B17E6">
      <w:pPr>
        <w:ind w:firstLineChars="200" w:firstLine="640"/>
        <w:rPr>
          <w:rFonts w:ascii="仿宋_GB2312" w:eastAsia="仿宋_GB2312"/>
          <w:sz w:val="32"/>
          <w:szCs w:val="32"/>
        </w:rPr>
      </w:pPr>
      <w:r>
        <w:rPr>
          <w:rFonts w:ascii="仿宋_GB2312" w:eastAsia="仿宋_GB2312" w:hint="eastAsia"/>
          <w:sz w:val="32"/>
          <w:szCs w:val="32"/>
        </w:rPr>
        <w:t>（一）、配合全区行政审批制度改革，以及相关工作体系、体制机制创新和完善工作</w:t>
      </w:r>
      <w:r w:rsidRPr="00D20F79">
        <w:rPr>
          <w:rFonts w:ascii="仿宋_GB2312" w:eastAsia="仿宋_GB2312" w:hint="eastAsia"/>
          <w:sz w:val="32"/>
          <w:szCs w:val="32"/>
        </w:rPr>
        <w:t>。</w:t>
      </w:r>
    </w:p>
    <w:p w:rsidR="003B17E6" w:rsidRPr="00D20F79" w:rsidRDefault="003B17E6" w:rsidP="003B17E6">
      <w:pPr>
        <w:ind w:firstLineChars="200" w:firstLine="640"/>
        <w:rPr>
          <w:rFonts w:ascii="仿宋_GB2312" w:eastAsia="仿宋_GB2312"/>
          <w:sz w:val="32"/>
          <w:szCs w:val="32"/>
        </w:rPr>
      </w:pPr>
      <w:r>
        <w:rPr>
          <w:rFonts w:ascii="仿宋_GB2312" w:eastAsia="仿宋_GB2312" w:hint="eastAsia"/>
          <w:sz w:val="32"/>
          <w:szCs w:val="32"/>
        </w:rPr>
        <w:t>（二）、负责投资项目、住建交通、文教卫计、社会事务、涉农事务等方面的行政审批，并承担相应的法律责任</w:t>
      </w:r>
      <w:r w:rsidRPr="00D20F79">
        <w:rPr>
          <w:rFonts w:ascii="仿宋_GB2312" w:eastAsia="仿宋_GB2312" w:hint="eastAsia"/>
          <w:sz w:val="32"/>
          <w:szCs w:val="32"/>
        </w:rPr>
        <w:t>。</w:t>
      </w:r>
    </w:p>
    <w:p w:rsidR="003B17E6" w:rsidRPr="00D20F79" w:rsidRDefault="003B17E6" w:rsidP="003B17E6">
      <w:pPr>
        <w:ind w:firstLineChars="200" w:firstLine="640"/>
        <w:rPr>
          <w:rFonts w:ascii="仿宋_GB2312" w:eastAsia="仿宋_GB2312"/>
          <w:sz w:val="32"/>
          <w:szCs w:val="32"/>
        </w:rPr>
      </w:pPr>
      <w:r>
        <w:rPr>
          <w:rFonts w:ascii="仿宋_GB2312" w:eastAsia="仿宋_GB2312" w:hint="eastAsia"/>
          <w:sz w:val="32"/>
          <w:szCs w:val="32"/>
        </w:rPr>
        <w:t>（三）、负责进驻政务服务中心的职能部门有关工作的规范、管理和监督</w:t>
      </w:r>
      <w:r w:rsidRPr="00D20F79">
        <w:rPr>
          <w:rFonts w:ascii="仿宋_GB2312" w:eastAsia="仿宋_GB2312" w:hint="eastAsia"/>
          <w:sz w:val="32"/>
          <w:szCs w:val="32"/>
        </w:rPr>
        <w:t>。</w:t>
      </w:r>
    </w:p>
    <w:p w:rsidR="003B17E6" w:rsidRPr="00D20F79" w:rsidRDefault="003B17E6" w:rsidP="003B17E6">
      <w:pPr>
        <w:ind w:firstLineChars="200" w:firstLine="640"/>
        <w:rPr>
          <w:rFonts w:ascii="仿宋_GB2312" w:eastAsia="仿宋_GB2312"/>
          <w:sz w:val="32"/>
          <w:szCs w:val="32"/>
        </w:rPr>
      </w:pPr>
      <w:r>
        <w:rPr>
          <w:rFonts w:ascii="仿宋_GB2312" w:eastAsia="仿宋_GB2312" w:hint="eastAsia"/>
          <w:sz w:val="32"/>
          <w:szCs w:val="32"/>
        </w:rPr>
        <w:t>（四）、负责政务服务中心平台综合功能的建设和管理</w:t>
      </w:r>
      <w:r w:rsidRPr="00D20F79">
        <w:rPr>
          <w:rFonts w:ascii="仿宋_GB2312" w:eastAsia="仿宋_GB2312" w:hint="eastAsia"/>
          <w:sz w:val="32"/>
          <w:szCs w:val="32"/>
        </w:rPr>
        <w:t>。</w:t>
      </w:r>
    </w:p>
    <w:p w:rsidR="003B17E6" w:rsidRPr="00D20F79" w:rsidRDefault="003B17E6" w:rsidP="003B17E6">
      <w:pPr>
        <w:ind w:firstLineChars="200" w:firstLine="640"/>
        <w:rPr>
          <w:rFonts w:ascii="仿宋_GB2312" w:eastAsia="仿宋_GB2312"/>
          <w:sz w:val="32"/>
          <w:szCs w:val="32"/>
        </w:rPr>
      </w:pPr>
      <w:r>
        <w:rPr>
          <w:rFonts w:ascii="仿宋_GB2312" w:eastAsia="仿宋_GB2312" w:hint="eastAsia"/>
          <w:sz w:val="32"/>
          <w:szCs w:val="32"/>
        </w:rPr>
        <w:t>（五）、负责本系统工作人员的培训、管理和考核</w:t>
      </w:r>
      <w:r w:rsidRPr="00D20F79">
        <w:rPr>
          <w:rFonts w:ascii="仿宋_GB2312" w:eastAsia="仿宋_GB2312" w:hint="eastAsia"/>
          <w:sz w:val="32"/>
          <w:szCs w:val="32"/>
        </w:rPr>
        <w:t>。</w:t>
      </w:r>
    </w:p>
    <w:p w:rsidR="003B17E6" w:rsidRPr="00D20F79" w:rsidRDefault="003B17E6" w:rsidP="003B17E6">
      <w:pPr>
        <w:ind w:firstLineChars="200" w:firstLine="640"/>
        <w:rPr>
          <w:rFonts w:ascii="仿宋_GB2312" w:eastAsia="仿宋_GB2312"/>
          <w:sz w:val="32"/>
          <w:szCs w:val="32"/>
        </w:rPr>
      </w:pPr>
      <w:r>
        <w:rPr>
          <w:rFonts w:ascii="仿宋_GB2312" w:eastAsia="仿宋_GB2312" w:hint="eastAsia"/>
          <w:sz w:val="32"/>
          <w:szCs w:val="32"/>
        </w:rPr>
        <w:t>（六）、负责行政审批、政务服务体系的信息化建设</w:t>
      </w:r>
      <w:r w:rsidRPr="00D20F79">
        <w:rPr>
          <w:rFonts w:ascii="仿宋_GB2312" w:eastAsia="仿宋_GB2312" w:hint="eastAsia"/>
          <w:sz w:val="32"/>
          <w:szCs w:val="32"/>
        </w:rPr>
        <w:t>。</w:t>
      </w:r>
    </w:p>
    <w:p w:rsidR="003B17E6" w:rsidRPr="00D20F79" w:rsidRDefault="003B17E6" w:rsidP="003B17E6">
      <w:pPr>
        <w:ind w:firstLineChars="200" w:firstLine="640"/>
        <w:rPr>
          <w:rFonts w:ascii="仿宋_GB2312" w:eastAsia="仿宋_GB2312"/>
          <w:sz w:val="32"/>
          <w:szCs w:val="32"/>
        </w:rPr>
      </w:pPr>
      <w:r>
        <w:rPr>
          <w:rFonts w:ascii="仿宋_GB2312" w:eastAsia="仿宋_GB2312" w:hint="eastAsia"/>
          <w:sz w:val="32"/>
          <w:szCs w:val="32"/>
        </w:rPr>
        <w:t>（七）、协调和指导乡镇行政审批相关工作</w:t>
      </w:r>
      <w:r w:rsidRPr="00D20F79">
        <w:rPr>
          <w:rFonts w:ascii="仿宋_GB2312" w:eastAsia="仿宋_GB2312" w:hint="eastAsia"/>
          <w:sz w:val="32"/>
          <w:szCs w:val="32"/>
        </w:rPr>
        <w:t>。</w:t>
      </w:r>
    </w:p>
    <w:p w:rsidR="003B17E6" w:rsidRDefault="003B17E6" w:rsidP="003B17E6">
      <w:pPr>
        <w:ind w:firstLineChars="200" w:firstLine="640"/>
        <w:rPr>
          <w:rFonts w:ascii="仿宋_GB2312" w:eastAsia="仿宋_GB2312"/>
          <w:sz w:val="32"/>
          <w:szCs w:val="32"/>
        </w:rPr>
      </w:pPr>
      <w:r>
        <w:rPr>
          <w:rFonts w:ascii="仿宋_GB2312" w:eastAsia="仿宋_GB2312" w:hint="eastAsia"/>
          <w:sz w:val="32"/>
          <w:szCs w:val="32"/>
        </w:rPr>
        <w:t>（八）、</w:t>
      </w:r>
      <w:r w:rsidRPr="00D20F79">
        <w:rPr>
          <w:rFonts w:ascii="仿宋_GB2312" w:eastAsia="仿宋_GB2312" w:hint="eastAsia"/>
          <w:sz w:val="32"/>
          <w:szCs w:val="32"/>
        </w:rPr>
        <w:t>承办</w:t>
      </w:r>
      <w:r>
        <w:rPr>
          <w:rFonts w:ascii="仿宋_GB2312" w:eastAsia="仿宋_GB2312" w:hint="eastAsia"/>
          <w:sz w:val="32"/>
          <w:szCs w:val="32"/>
        </w:rPr>
        <w:t>区委、区</w:t>
      </w:r>
      <w:r w:rsidRPr="00D20F79">
        <w:rPr>
          <w:rFonts w:ascii="仿宋_GB2312" w:eastAsia="仿宋_GB2312" w:hint="eastAsia"/>
          <w:sz w:val="32"/>
          <w:szCs w:val="32"/>
        </w:rPr>
        <w:t>政府交办的其它事项。</w:t>
      </w:r>
    </w:p>
    <w:p w:rsidR="003B17E6" w:rsidRDefault="003B17E6" w:rsidP="003B17E6">
      <w:pPr>
        <w:jc w:val="left"/>
        <w:sectPr w:rsidR="003B17E6" w:rsidSect="00260BF2">
          <w:pgSz w:w="16839" w:h="11907" w:orient="landscape"/>
          <w:pgMar w:top="1134" w:right="1474" w:bottom="1134" w:left="1531" w:header="851" w:footer="992" w:gutter="0"/>
          <w:cols w:space="425"/>
          <w:docGrid w:type="lines" w:linePitch="312"/>
        </w:sectPr>
      </w:pPr>
    </w:p>
    <w:p w:rsidR="007D7524" w:rsidRPr="002148CA" w:rsidRDefault="003B17E6" w:rsidP="002148CA">
      <w:pPr>
        <w:ind w:firstLineChars="200" w:firstLine="640"/>
        <w:rPr>
          <w:rFonts w:ascii="仿宋_GB2312" w:eastAsia="仿宋_GB2312"/>
          <w:sz w:val="32"/>
          <w:szCs w:val="32"/>
        </w:rPr>
      </w:pPr>
      <w:r w:rsidRPr="00D20F79">
        <w:rPr>
          <w:rFonts w:ascii="仿宋_GB2312" w:eastAsia="仿宋_GB2312" w:hint="eastAsia"/>
          <w:sz w:val="32"/>
          <w:szCs w:val="32"/>
        </w:rPr>
        <w:lastRenderedPageBreak/>
        <w:t>根据上述职责，</w:t>
      </w:r>
      <w:r w:rsidR="008B1CF0">
        <w:rPr>
          <w:rFonts w:ascii="仿宋_GB2312" w:eastAsia="仿宋_GB2312" w:hint="eastAsia"/>
          <w:sz w:val="32"/>
          <w:szCs w:val="32"/>
        </w:rPr>
        <w:t>鹿泉</w:t>
      </w:r>
      <w:r>
        <w:rPr>
          <w:rFonts w:ascii="仿宋_GB2312" w:eastAsia="仿宋_GB2312" w:hint="eastAsia"/>
          <w:sz w:val="32"/>
          <w:szCs w:val="32"/>
        </w:rPr>
        <w:t>区行政审批局设</w:t>
      </w:r>
      <w:r w:rsidR="00BE3EDF" w:rsidRPr="00D20F79">
        <w:rPr>
          <w:rFonts w:ascii="仿宋_GB2312" w:eastAsia="仿宋_GB2312" w:hint="eastAsia"/>
          <w:sz w:val="32"/>
          <w:szCs w:val="32"/>
        </w:rPr>
        <w:t>办公室</w:t>
      </w:r>
      <w:r w:rsidR="00BE3EDF">
        <w:rPr>
          <w:rFonts w:ascii="仿宋_GB2312" w:eastAsia="仿宋_GB2312" w:hint="eastAsia"/>
          <w:sz w:val="32"/>
          <w:szCs w:val="32"/>
        </w:rPr>
        <w:t>、政策法规科（审改科）、投资项目科、企业设立科、文教卫计事务科、社会事务科、涉农事务科、交通城管科</w:t>
      </w:r>
      <w:r>
        <w:rPr>
          <w:rFonts w:ascii="仿宋_GB2312" w:eastAsia="仿宋_GB2312" w:hint="eastAsia"/>
          <w:sz w:val="32"/>
          <w:szCs w:val="32"/>
        </w:rPr>
        <w:t>八</w:t>
      </w:r>
      <w:r w:rsidRPr="00D20F79">
        <w:rPr>
          <w:rFonts w:ascii="仿宋_GB2312" w:eastAsia="仿宋_GB2312" w:hint="eastAsia"/>
          <w:sz w:val="32"/>
          <w:szCs w:val="32"/>
        </w:rPr>
        <w:t>个内设机构。</w:t>
      </w:r>
    </w:p>
    <w:p w:rsidR="007D7524" w:rsidRDefault="00BE3EDF" w:rsidP="00E34F6D">
      <w:pPr>
        <w:autoSpaceDE w:val="0"/>
        <w:autoSpaceDN w:val="0"/>
        <w:adjustRightInd w:val="0"/>
        <w:ind w:left="198" w:firstLineChars="200" w:firstLine="643"/>
        <w:jc w:val="left"/>
        <w:rPr>
          <w:rFonts w:ascii="方正仿宋_GBK" w:eastAsia="方正仿宋_GBK" w:hAnsi="Times New Roman" w:cs="Times New Roman"/>
          <w:b/>
          <w:sz w:val="32"/>
          <w:szCs w:val="32"/>
        </w:rPr>
      </w:pPr>
      <w:r>
        <w:rPr>
          <w:rFonts w:ascii="方正仿宋_GBK" w:eastAsia="方正仿宋_GBK" w:hAnsi="Times New Roman" w:cs="Times New Roman" w:hint="eastAsia"/>
          <w:b/>
          <w:sz w:val="32"/>
          <w:szCs w:val="32"/>
        </w:rPr>
        <w:t>机构设置：</w:t>
      </w:r>
    </w:p>
    <w:p w:rsidR="007D7524" w:rsidRDefault="00BE3EDF">
      <w:pPr>
        <w:jc w:val="center"/>
        <w:outlineLvl w:val="0"/>
        <w:rPr>
          <w:rFonts w:ascii="Times New Roman" w:eastAsia="方正小标宋_GBK" w:hAnsi="Times New Roman" w:cs="Times New Roman"/>
          <w:sz w:val="32"/>
          <w:szCs w:val="24"/>
        </w:rPr>
      </w:pPr>
      <w:r>
        <w:rPr>
          <w:rFonts w:ascii="Times New Roman" w:eastAsia="方正小标宋_GBK" w:hAnsi="Times New Roman" w:cs="Times New Roman"/>
          <w:sz w:val="32"/>
          <w:szCs w:val="24"/>
        </w:rPr>
        <w:t>部门</w:t>
      </w:r>
      <w:r>
        <w:rPr>
          <w:rFonts w:ascii="Times New Roman" w:eastAsia="方正小标宋_GBK" w:hAnsi="Times New Roman" w:cs="Times New Roman" w:hint="eastAsia"/>
          <w:sz w:val="32"/>
          <w:szCs w:val="24"/>
        </w:rPr>
        <w:t>机构设置情况</w:t>
      </w:r>
    </w:p>
    <w:tbl>
      <w:tblPr>
        <w:tblW w:w="9782" w:type="dxa"/>
        <w:jc w:val="center"/>
        <w:tblInd w:w="-5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4359"/>
        <w:gridCol w:w="1134"/>
        <w:gridCol w:w="1276"/>
        <w:gridCol w:w="3013"/>
      </w:tblGrid>
      <w:tr w:rsidR="007D7524">
        <w:trPr>
          <w:trHeight w:val="300"/>
          <w:tblHeader/>
          <w:jc w:val="center"/>
        </w:trPr>
        <w:tc>
          <w:tcPr>
            <w:tcW w:w="4359" w:type="dxa"/>
            <w:vMerge w:val="restart"/>
            <w:shd w:val="clear" w:color="auto" w:fill="auto"/>
            <w:vAlign w:val="center"/>
          </w:tcPr>
          <w:p w:rsidR="007D7524" w:rsidRDefault="00BE3EDF">
            <w:pPr>
              <w:spacing w:line="300" w:lineRule="exact"/>
              <w:jc w:val="center"/>
              <w:rPr>
                <w:rFonts w:ascii="方正书宋_GBK" w:eastAsia="方正书宋_GBK"/>
                <w:b/>
              </w:rPr>
            </w:pPr>
            <w:r>
              <w:rPr>
                <w:rFonts w:ascii="方正书宋_GBK" w:eastAsia="方正书宋_GBK" w:hint="eastAsia"/>
                <w:b/>
              </w:rPr>
              <w:t>单位名称</w:t>
            </w:r>
          </w:p>
        </w:tc>
        <w:tc>
          <w:tcPr>
            <w:tcW w:w="1134" w:type="dxa"/>
            <w:vMerge w:val="restart"/>
            <w:shd w:val="clear" w:color="auto" w:fill="auto"/>
            <w:vAlign w:val="center"/>
          </w:tcPr>
          <w:p w:rsidR="007D7524" w:rsidRDefault="00BE3EDF">
            <w:pPr>
              <w:spacing w:line="300" w:lineRule="exact"/>
              <w:jc w:val="center"/>
              <w:rPr>
                <w:rFonts w:ascii="方正书宋_GBK" w:eastAsia="方正书宋_GBK"/>
                <w:b/>
              </w:rPr>
            </w:pPr>
            <w:r>
              <w:rPr>
                <w:rFonts w:ascii="方正书宋_GBK" w:eastAsia="方正书宋_GBK" w:hint="eastAsia"/>
                <w:b/>
              </w:rPr>
              <w:t>单位性质</w:t>
            </w:r>
          </w:p>
        </w:tc>
        <w:tc>
          <w:tcPr>
            <w:tcW w:w="1276" w:type="dxa"/>
            <w:vMerge w:val="restart"/>
            <w:shd w:val="clear" w:color="auto" w:fill="auto"/>
            <w:vAlign w:val="center"/>
          </w:tcPr>
          <w:p w:rsidR="007D7524" w:rsidRDefault="00BE3EDF">
            <w:pPr>
              <w:spacing w:line="300" w:lineRule="exact"/>
              <w:jc w:val="center"/>
              <w:rPr>
                <w:rFonts w:ascii="方正书宋_GBK" w:eastAsia="方正书宋_GBK"/>
                <w:b/>
              </w:rPr>
            </w:pPr>
            <w:r>
              <w:rPr>
                <w:rFonts w:ascii="方正书宋_GBK" w:eastAsia="方正书宋_GBK" w:hint="eastAsia"/>
                <w:b/>
              </w:rPr>
              <w:t>单位规格</w:t>
            </w:r>
          </w:p>
        </w:tc>
        <w:tc>
          <w:tcPr>
            <w:tcW w:w="3013" w:type="dxa"/>
            <w:vMerge w:val="restart"/>
            <w:shd w:val="clear" w:color="auto" w:fill="auto"/>
            <w:vAlign w:val="center"/>
          </w:tcPr>
          <w:p w:rsidR="007D7524" w:rsidRDefault="00BE3EDF">
            <w:pPr>
              <w:spacing w:line="300" w:lineRule="exact"/>
              <w:jc w:val="center"/>
              <w:rPr>
                <w:rFonts w:ascii="方正书宋_GBK" w:eastAsia="方正书宋_GBK"/>
                <w:b/>
              </w:rPr>
            </w:pPr>
            <w:r>
              <w:rPr>
                <w:rFonts w:ascii="方正书宋_GBK" w:eastAsia="方正书宋_GBK" w:hint="eastAsia"/>
                <w:b/>
              </w:rPr>
              <w:t>经费保障形式</w:t>
            </w:r>
          </w:p>
        </w:tc>
      </w:tr>
      <w:tr w:rsidR="007D7524">
        <w:trPr>
          <w:trHeight w:val="300"/>
          <w:tblHeader/>
          <w:jc w:val="center"/>
        </w:trPr>
        <w:tc>
          <w:tcPr>
            <w:tcW w:w="4359" w:type="dxa"/>
            <w:vMerge/>
            <w:shd w:val="clear" w:color="auto" w:fill="auto"/>
            <w:vAlign w:val="center"/>
          </w:tcPr>
          <w:p w:rsidR="007D7524" w:rsidRDefault="007D7524">
            <w:pPr>
              <w:spacing w:line="300" w:lineRule="exact"/>
              <w:jc w:val="left"/>
              <w:outlineLvl w:val="0"/>
            </w:pPr>
          </w:p>
        </w:tc>
        <w:tc>
          <w:tcPr>
            <w:tcW w:w="1134" w:type="dxa"/>
            <w:vMerge/>
            <w:shd w:val="clear" w:color="auto" w:fill="auto"/>
            <w:vAlign w:val="center"/>
          </w:tcPr>
          <w:p w:rsidR="007D7524" w:rsidRDefault="007D7524">
            <w:pPr>
              <w:spacing w:line="300" w:lineRule="exact"/>
              <w:jc w:val="left"/>
              <w:outlineLvl w:val="0"/>
            </w:pPr>
          </w:p>
        </w:tc>
        <w:tc>
          <w:tcPr>
            <w:tcW w:w="1276" w:type="dxa"/>
            <w:vMerge/>
            <w:shd w:val="clear" w:color="auto" w:fill="auto"/>
            <w:vAlign w:val="center"/>
          </w:tcPr>
          <w:p w:rsidR="007D7524" w:rsidRDefault="007D7524">
            <w:pPr>
              <w:spacing w:line="300" w:lineRule="exact"/>
              <w:jc w:val="left"/>
              <w:outlineLvl w:val="0"/>
            </w:pPr>
          </w:p>
        </w:tc>
        <w:tc>
          <w:tcPr>
            <w:tcW w:w="3013" w:type="dxa"/>
            <w:vMerge/>
            <w:shd w:val="clear" w:color="auto" w:fill="auto"/>
            <w:vAlign w:val="center"/>
          </w:tcPr>
          <w:p w:rsidR="007D7524" w:rsidRDefault="007D7524">
            <w:pPr>
              <w:spacing w:line="300" w:lineRule="exact"/>
              <w:jc w:val="left"/>
              <w:outlineLvl w:val="0"/>
            </w:pPr>
          </w:p>
        </w:tc>
      </w:tr>
      <w:tr w:rsidR="007D7524" w:rsidTr="002148CA">
        <w:trPr>
          <w:trHeight w:val="667"/>
          <w:jc w:val="center"/>
        </w:trPr>
        <w:tc>
          <w:tcPr>
            <w:tcW w:w="4359" w:type="dxa"/>
            <w:shd w:val="clear" w:color="auto" w:fill="auto"/>
            <w:vAlign w:val="center"/>
          </w:tcPr>
          <w:p w:rsidR="007D7524" w:rsidRDefault="00BE3EDF">
            <w:pPr>
              <w:spacing w:line="300" w:lineRule="exact"/>
              <w:jc w:val="center"/>
              <w:rPr>
                <w:rFonts w:ascii="方正书宋_GBK" w:eastAsia="方正书宋_GBK"/>
                <w:b/>
              </w:rPr>
            </w:pPr>
            <w:r>
              <w:rPr>
                <w:rFonts w:ascii="方正书宋_GBK" w:eastAsia="方正书宋_GBK" w:hint="eastAsia"/>
                <w:b/>
              </w:rPr>
              <w:t>合    计</w:t>
            </w:r>
          </w:p>
        </w:tc>
        <w:tc>
          <w:tcPr>
            <w:tcW w:w="1134" w:type="dxa"/>
            <w:shd w:val="clear" w:color="auto" w:fill="auto"/>
            <w:vAlign w:val="center"/>
          </w:tcPr>
          <w:p w:rsidR="007D7524" w:rsidRDefault="007D7524">
            <w:pPr>
              <w:spacing w:line="300" w:lineRule="exact"/>
              <w:jc w:val="center"/>
              <w:rPr>
                <w:rFonts w:ascii="方正书宋_GBK" w:eastAsia="方正书宋_GBK"/>
                <w:b/>
              </w:rPr>
            </w:pPr>
          </w:p>
        </w:tc>
        <w:tc>
          <w:tcPr>
            <w:tcW w:w="1276" w:type="dxa"/>
            <w:shd w:val="clear" w:color="auto" w:fill="auto"/>
            <w:vAlign w:val="center"/>
          </w:tcPr>
          <w:p w:rsidR="007D7524" w:rsidRDefault="007D7524">
            <w:pPr>
              <w:spacing w:line="300" w:lineRule="exact"/>
              <w:jc w:val="center"/>
              <w:rPr>
                <w:rFonts w:ascii="方正书宋_GBK" w:eastAsia="方正书宋_GBK"/>
                <w:b/>
              </w:rPr>
            </w:pPr>
          </w:p>
        </w:tc>
        <w:tc>
          <w:tcPr>
            <w:tcW w:w="3013" w:type="dxa"/>
            <w:shd w:val="clear" w:color="auto" w:fill="auto"/>
            <w:vAlign w:val="center"/>
          </w:tcPr>
          <w:p w:rsidR="007D7524" w:rsidRDefault="007D7524">
            <w:pPr>
              <w:spacing w:line="300" w:lineRule="exact"/>
              <w:jc w:val="center"/>
              <w:rPr>
                <w:rFonts w:ascii="方正书宋_GBK" w:eastAsia="方正书宋_GBK"/>
                <w:b/>
              </w:rPr>
            </w:pPr>
          </w:p>
        </w:tc>
      </w:tr>
      <w:tr w:rsidR="007D7524" w:rsidTr="002148CA">
        <w:trPr>
          <w:trHeight w:val="551"/>
          <w:jc w:val="center"/>
        </w:trPr>
        <w:tc>
          <w:tcPr>
            <w:tcW w:w="4359" w:type="dxa"/>
            <w:shd w:val="clear" w:color="auto" w:fill="auto"/>
            <w:vAlign w:val="center"/>
          </w:tcPr>
          <w:p w:rsidR="007D7524" w:rsidRDefault="00BE3EDF">
            <w:pPr>
              <w:spacing w:line="300" w:lineRule="exact"/>
              <w:jc w:val="left"/>
              <w:rPr>
                <w:rFonts w:ascii="方正书宋_GBK" w:eastAsia="方正书宋_GBK"/>
              </w:rPr>
            </w:pPr>
            <w:r>
              <w:rPr>
                <w:rFonts w:ascii="方正书宋_GBK" w:eastAsia="方正书宋_GBK" w:hint="eastAsia"/>
              </w:rPr>
              <w:t>石家庄市鹿泉区行政审批局</w:t>
            </w:r>
          </w:p>
        </w:tc>
        <w:tc>
          <w:tcPr>
            <w:tcW w:w="1134" w:type="dxa"/>
            <w:shd w:val="clear" w:color="auto" w:fill="auto"/>
            <w:vAlign w:val="center"/>
          </w:tcPr>
          <w:p w:rsidR="007D7524" w:rsidRDefault="00BE3EDF">
            <w:pPr>
              <w:spacing w:line="300" w:lineRule="exact"/>
              <w:jc w:val="center"/>
              <w:rPr>
                <w:rFonts w:ascii="方正书宋_GBK" w:eastAsia="方正书宋_GBK"/>
              </w:rPr>
            </w:pPr>
            <w:r>
              <w:rPr>
                <w:rFonts w:ascii="方正书宋_GBK" w:eastAsia="方正书宋_GBK" w:hint="eastAsia"/>
              </w:rPr>
              <w:t>行政</w:t>
            </w:r>
          </w:p>
        </w:tc>
        <w:tc>
          <w:tcPr>
            <w:tcW w:w="1276" w:type="dxa"/>
            <w:shd w:val="clear" w:color="auto" w:fill="auto"/>
            <w:vAlign w:val="center"/>
          </w:tcPr>
          <w:p w:rsidR="007D7524" w:rsidRDefault="00BE3EDF">
            <w:pPr>
              <w:spacing w:line="300" w:lineRule="exact"/>
              <w:jc w:val="center"/>
              <w:rPr>
                <w:rFonts w:ascii="方正书宋_GBK" w:eastAsia="方正书宋_GBK"/>
              </w:rPr>
            </w:pPr>
            <w:r>
              <w:rPr>
                <w:rFonts w:ascii="方正书宋_GBK" w:eastAsia="方正书宋_GBK" w:hint="eastAsia"/>
              </w:rPr>
              <w:t>正科级</w:t>
            </w:r>
          </w:p>
        </w:tc>
        <w:tc>
          <w:tcPr>
            <w:tcW w:w="3013" w:type="dxa"/>
            <w:shd w:val="clear" w:color="auto" w:fill="auto"/>
            <w:vAlign w:val="center"/>
          </w:tcPr>
          <w:p w:rsidR="007D7524" w:rsidRDefault="00BE3EDF">
            <w:pPr>
              <w:spacing w:line="300" w:lineRule="exact"/>
              <w:jc w:val="center"/>
              <w:rPr>
                <w:rFonts w:ascii="方正书宋_GBK" w:eastAsia="方正书宋_GBK"/>
              </w:rPr>
            </w:pPr>
            <w:r>
              <w:rPr>
                <w:rFonts w:ascii="方正书宋_GBK" w:eastAsia="方正书宋_GBK" w:hint="eastAsia"/>
              </w:rPr>
              <w:t>财政拨款</w:t>
            </w:r>
          </w:p>
        </w:tc>
      </w:tr>
      <w:tr w:rsidR="007D7524" w:rsidTr="002148CA">
        <w:trPr>
          <w:trHeight w:val="687"/>
          <w:jc w:val="center"/>
        </w:trPr>
        <w:tc>
          <w:tcPr>
            <w:tcW w:w="4359" w:type="dxa"/>
            <w:shd w:val="clear" w:color="auto" w:fill="auto"/>
            <w:vAlign w:val="center"/>
          </w:tcPr>
          <w:p w:rsidR="007D7524" w:rsidRDefault="00BE3EDF">
            <w:pPr>
              <w:spacing w:line="300" w:lineRule="exact"/>
              <w:jc w:val="left"/>
              <w:rPr>
                <w:rFonts w:ascii="方正书宋_GBK" w:eastAsia="方正书宋_GBK"/>
              </w:rPr>
            </w:pPr>
            <w:r>
              <w:rPr>
                <w:rFonts w:ascii="方正书宋_GBK" w:eastAsia="方正书宋_GBK" w:hint="eastAsia"/>
              </w:rPr>
              <w:t>石家庄市鹿泉区行政审批服务中心</w:t>
            </w:r>
          </w:p>
        </w:tc>
        <w:tc>
          <w:tcPr>
            <w:tcW w:w="1134" w:type="dxa"/>
            <w:shd w:val="clear" w:color="auto" w:fill="auto"/>
            <w:vAlign w:val="center"/>
          </w:tcPr>
          <w:p w:rsidR="007D7524" w:rsidRDefault="00BE3EDF">
            <w:pPr>
              <w:spacing w:line="300" w:lineRule="exact"/>
              <w:jc w:val="center"/>
              <w:rPr>
                <w:rFonts w:ascii="方正书宋_GBK" w:eastAsia="方正书宋_GBK"/>
              </w:rPr>
            </w:pPr>
            <w:r>
              <w:rPr>
                <w:rFonts w:ascii="方正书宋_GBK" w:eastAsia="方正书宋_GBK" w:hint="eastAsia"/>
              </w:rPr>
              <w:t>事业</w:t>
            </w:r>
          </w:p>
        </w:tc>
        <w:tc>
          <w:tcPr>
            <w:tcW w:w="1276" w:type="dxa"/>
            <w:shd w:val="clear" w:color="auto" w:fill="auto"/>
            <w:vAlign w:val="center"/>
          </w:tcPr>
          <w:p w:rsidR="007D7524" w:rsidRDefault="002148CA">
            <w:pPr>
              <w:spacing w:line="300" w:lineRule="exact"/>
              <w:jc w:val="center"/>
              <w:rPr>
                <w:rFonts w:ascii="方正书宋_GBK" w:eastAsia="方正书宋_GBK"/>
              </w:rPr>
            </w:pPr>
            <w:r>
              <w:rPr>
                <w:rFonts w:ascii="方正书宋_GBK" w:eastAsia="方正书宋_GBK" w:hint="eastAsia"/>
              </w:rPr>
              <w:t>股级</w:t>
            </w:r>
          </w:p>
        </w:tc>
        <w:tc>
          <w:tcPr>
            <w:tcW w:w="3013" w:type="dxa"/>
            <w:shd w:val="clear" w:color="auto" w:fill="auto"/>
            <w:vAlign w:val="center"/>
          </w:tcPr>
          <w:p w:rsidR="007D7524" w:rsidRDefault="00BE3EDF">
            <w:pPr>
              <w:spacing w:line="300" w:lineRule="exact"/>
              <w:jc w:val="center"/>
              <w:rPr>
                <w:rFonts w:ascii="方正书宋_GBK" w:eastAsia="方正书宋_GBK"/>
              </w:rPr>
            </w:pPr>
            <w:r>
              <w:rPr>
                <w:rFonts w:ascii="方正书宋_GBK" w:eastAsia="方正书宋_GBK" w:hint="eastAsia"/>
              </w:rPr>
              <w:t>财政性资金基本保证</w:t>
            </w:r>
          </w:p>
        </w:tc>
      </w:tr>
    </w:tbl>
    <w:p w:rsidR="002148CA" w:rsidRDefault="002148CA">
      <w:pPr>
        <w:ind w:firstLine="640"/>
        <w:rPr>
          <w:rFonts w:ascii="黑体" w:eastAsia="黑体" w:hAnsi="黑体" w:cs="Times New Roman"/>
          <w:sz w:val="32"/>
          <w:szCs w:val="32"/>
        </w:rPr>
      </w:pPr>
    </w:p>
    <w:p w:rsidR="007D7524" w:rsidRDefault="00BE3EDF">
      <w:pPr>
        <w:ind w:firstLine="640"/>
        <w:rPr>
          <w:rFonts w:ascii="黑体" w:eastAsia="黑体" w:hAnsi="黑体" w:cs="Times New Roman"/>
          <w:sz w:val="32"/>
          <w:szCs w:val="32"/>
        </w:rPr>
      </w:pPr>
      <w:r>
        <w:rPr>
          <w:rFonts w:ascii="黑体" w:eastAsia="黑体" w:hAnsi="黑体" w:cs="Times New Roman" w:hint="eastAsia"/>
          <w:sz w:val="32"/>
          <w:szCs w:val="32"/>
        </w:rPr>
        <w:t>二、部门预算安排的总体情况</w:t>
      </w:r>
    </w:p>
    <w:p w:rsidR="007D7524" w:rsidRDefault="00BE3EDF">
      <w:pPr>
        <w:ind w:firstLineChars="200" w:firstLine="640"/>
        <w:rPr>
          <w:rFonts w:ascii="仿宋" w:eastAsia="仿宋" w:hAnsi="仿宋" w:cs="仿宋"/>
          <w:sz w:val="32"/>
          <w:szCs w:val="32"/>
        </w:rPr>
      </w:pPr>
      <w:r>
        <w:rPr>
          <w:rFonts w:ascii="仿宋" w:eastAsia="仿宋" w:hAnsi="仿宋" w:cs="仿宋" w:hint="eastAsia"/>
          <w:sz w:val="32"/>
          <w:szCs w:val="32"/>
        </w:rPr>
        <w:t>1、收入说明</w:t>
      </w:r>
    </w:p>
    <w:p w:rsidR="007D7524" w:rsidRDefault="00BE3EDF">
      <w:pPr>
        <w:ind w:firstLineChars="200" w:firstLine="640"/>
        <w:rPr>
          <w:rFonts w:ascii="仿宋" w:eastAsia="仿宋" w:hAnsi="仿宋" w:cs="仿宋"/>
          <w:sz w:val="32"/>
          <w:szCs w:val="32"/>
        </w:rPr>
      </w:pPr>
      <w:r>
        <w:rPr>
          <w:rFonts w:ascii="仿宋" w:eastAsia="仿宋" w:hAnsi="仿宋" w:cs="仿宋" w:hint="eastAsia"/>
          <w:sz w:val="32"/>
          <w:szCs w:val="32"/>
        </w:rPr>
        <w:t>反映本部门当年全部收入。2019年预算收入</w:t>
      </w:r>
      <w:r w:rsidR="001457DC">
        <w:rPr>
          <w:rFonts w:ascii="仿宋" w:eastAsia="仿宋" w:hAnsi="仿宋" w:cs="仿宋" w:hint="eastAsia"/>
          <w:sz w:val="32"/>
          <w:szCs w:val="32"/>
        </w:rPr>
        <w:t>2585.84</w:t>
      </w:r>
      <w:r>
        <w:rPr>
          <w:rFonts w:ascii="仿宋" w:eastAsia="仿宋" w:hAnsi="仿宋" w:cs="仿宋" w:hint="eastAsia"/>
          <w:sz w:val="32"/>
          <w:szCs w:val="32"/>
        </w:rPr>
        <w:t>万元，其中：一般公共预算收入</w:t>
      </w:r>
      <w:r w:rsidR="001457DC">
        <w:rPr>
          <w:rFonts w:ascii="仿宋" w:eastAsia="仿宋" w:hAnsi="仿宋" w:cs="仿宋" w:hint="eastAsia"/>
          <w:sz w:val="32"/>
          <w:szCs w:val="32"/>
        </w:rPr>
        <w:t>2585.84</w:t>
      </w:r>
      <w:r>
        <w:rPr>
          <w:rFonts w:ascii="仿宋" w:eastAsia="仿宋" w:hAnsi="仿宋" w:cs="仿宋" w:hint="eastAsia"/>
          <w:sz w:val="32"/>
          <w:szCs w:val="32"/>
        </w:rPr>
        <w:t>万元，基金预算收入0万元，财政专户核拨收入0万元，其他来源收入</w:t>
      </w:r>
      <w:r w:rsidR="001457DC">
        <w:rPr>
          <w:rFonts w:ascii="仿宋" w:eastAsia="仿宋" w:hAnsi="仿宋" w:cs="仿宋" w:hint="eastAsia"/>
          <w:sz w:val="32"/>
          <w:szCs w:val="32"/>
        </w:rPr>
        <w:t>0</w:t>
      </w:r>
      <w:r>
        <w:rPr>
          <w:rFonts w:ascii="仿宋" w:eastAsia="仿宋" w:hAnsi="仿宋" w:cs="仿宋" w:hint="eastAsia"/>
          <w:sz w:val="32"/>
          <w:szCs w:val="32"/>
        </w:rPr>
        <w:t>万元。</w:t>
      </w:r>
    </w:p>
    <w:p w:rsidR="007D7524" w:rsidRDefault="00BE3EDF">
      <w:pPr>
        <w:ind w:firstLineChars="200" w:firstLine="640"/>
        <w:rPr>
          <w:rFonts w:ascii="仿宋" w:eastAsia="仿宋" w:hAnsi="仿宋" w:cs="仿宋"/>
          <w:sz w:val="32"/>
          <w:szCs w:val="32"/>
        </w:rPr>
      </w:pPr>
      <w:r>
        <w:rPr>
          <w:rFonts w:ascii="仿宋" w:eastAsia="仿宋" w:hAnsi="仿宋" w:cs="仿宋" w:hint="eastAsia"/>
          <w:sz w:val="32"/>
          <w:szCs w:val="32"/>
        </w:rPr>
        <w:t>2、支出说明</w:t>
      </w:r>
    </w:p>
    <w:p w:rsidR="007D7524" w:rsidRDefault="00BE3EDF">
      <w:pPr>
        <w:ind w:firstLineChars="200" w:firstLine="640"/>
        <w:rPr>
          <w:rFonts w:ascii="仿宋" w:eastAsia="仿宋" w:hAnsi="仿宋" w:cs="仿宋"/>
          <w:sz w:val="32"/>
          <w:szCs w:val="32"/>
        </w:rPr>
      </w:pPr>
      <w:r>
        <w:rPr>
          <w:rFonts w:ascii="仿宋" w:eastAsia="仿宋" w:hAnsi="仿宋" w:cs="仿宋" w:hint="eastAsia"/>
          <w:sz w:val="32"/>
          <w:szCs w:val="32"/>
        </w:rPr>
        <w:t>收支预算总表支出栏、基本支出表、项目支出表按经济分类和支出功能分类科目编制，反映</w:t>
      </w:r>
      <w:r w:rsidR="00B15709">
        <w:rPr>
          <w:rFonts w:ascii="仿宋" w:eastAsia="仿宋" w:hAnsi="仿宋" w:cs="仿宋" w:hint="eastAsia"/>
          <w:sz w:val="32"/>
          <w:szCs w:val="32"/>
        </w:rPr>
        <w:t>鹿泉</w:t>
      </w:r>
      <w:r w:rsidR="00B15709">
        <w:rPr>
          <w:rFonts w:ascii="仿宋" w:eastAsia="仿宋" w:hAnsi="仿宋" w:cs="仿宋" w:hint="eastAsia"/>
          <w:sz w:val="32"/>
          <w:szCs w:val="32"/>
        </w:rPr>
        <w:lastRenderedPageBreak/>
        <w:t>区行政审批局</w:t>
      </w:r>
      <w:r>
        <w:rPr>
          <w:rFonts w:ascii="仿宋" w:eastAsia="仿宋" w:hAnsi="仿宋" w:cs="仿宋" w:hint="eastAsia"/>
          <w:sz w:val="32"/>
          <w:szCs w:val="32"/>
        </w:rPr>
        <w:t>年度部门预算中支出预算的总体情况。2019年支出预算</w:t>
      </w:r>
      <w:r w:rsidR="00757D8A">
        <w:rPr>
          <w:rFonts w:ascii="仿宋" w:eastAsia="仿宋" w:hAnsi="仿宋" w:cs="仿宋" w:hint="eastAsia"/>
          <w:sz w:val="32"/>
          <w:szCs w:val="32"/>
        </w:rPr>
        <w:t>2585.84</w:t>
      </w:r>
      <w:r>
        <w:rPr>
          <w:rFonts w:ascii="仿宋" w:eastAsia="仿宋" w:hAnsi="仿宋" w:cs="仿宋" w:hint="eastAsia"/>
          <w:sz w:val="32"/>
          <w:szCs w:val="32"/>
        </w:rPr>
        <w:t>万元，其中基本支出</w:t>
      </w:r>
      <w:r w:rsidR="00757D8A">
        <w:rPr>
          <w:rFonts w:ascii="仿宋" w:eastAsia="仿宋" w:hAnsi="仿宋" w:cs="仿宋" w:hint="eastAsia"/>
          <w:sz w:val="32"/>
          <w:szCs w:val="32"/>
        </w:rPr>
        <w:t>899.43</w:t>
      </w:r>
      <w:r>
        <w:rPr>
          <w:rFonts w:ascii="仿宋" w:eastAsia="仿宋" w:hAnsi="仿宋" w:cs="仿宋" w:hint="eastAsia"/>
          <w:sz w:val="32"/>
          <w:szCs w:val="32"/>
        </w:rPr>
        <w:t>万元，包括人员经费</w:t>
      </w:r>
      <w:r w:rsidR="00757D8A">
        <w:rPr>
          <w:rFonts w:ascii="仿宋" w:eastAsia="仿宋" w:hAnsi="仿宋" w:cs="仿宋" w:hint="eastAsia"/>
          <w:sz w:val="32"/>
          <w:szCs w:val="32"/>
        </w:rPr>
        <w:t>612.99</w:t>
      </w:r>
      <w:r>
        <w:rPr>
          <w:rFonts w:ascii="仿宋" w:eastAsia="仿宋" w:hAnsi="仿宋" w:cs="仿宋" w:hint="eastAsia"/>
          <w:sz w:val="32"/>
          <w:szCs w:val="32"/>
        </w:rPr>
        <w:t>万元和日常公用经费</w:t>
      </w:r>
      <w:r w:rsidR="00757D8A">
        <w:rPr>
          <w:rFonts w:ascii="仿宋" w:eastAsia="仿宋" w:hAnsi="仿宋" w:cs="仿宋" w:hint="eastAsia"/>
          <w:sz w:val="32"/>
          <w:szCs w:val="32"/>
        </w:rPr>
        <w:t>286.44</w:t>
      </w:r>
      <w:r>
        <w:rPr>
          <w:rFonts w:ascii="仿宋" w:eastAsia="仿宋" w:hAnsi="仿宋" w:cs="仿宋" w:hint="eastAsia"/>
          <w:sz w:val="32"/>
          <w:szCs w:val="32"/>
        </w:rPr>
        <w:t>万元；项目支出</w:t>
      </w:r>
      <w:r w:rsidR="00757D8A">
        <w:rPr>
          <w:rFonts w:ascii="仿宋" w:eastAsia="仿宋" w:hAnsi="仿宋" w:cs="仿宋" w:hint="eastAsia"/>
          <w:sz w:val="32"/>
          <w:szCs w:val="32"/>
        </w:rPr>
        <w:t>1686.41</w:t>
      </w:r>
      <w:r>
        <w:rPr>
          <w:rFonts w:ascii="仿宋" w:eastAsia="仿宋" w:hAnsi="仿宋" w:cs="仿宋" w:hint="eastAsia"/>
          <w:sz w:val="32"/>
          <w:szCs w:val="32"/>
        </w:rPr>
        <w:t>万元，</w:t>
      </w:r>
      <w:r w:rsidR="00FD1D01">
        <w:rPr>
          <w:rFonts w:ascii="仿宋" w:eastAsia="仿宋" w:hAnsi="仿宋" w:cs="仿宋" w:hint="eastAsia"/>
          <w:sz w:val="32"/>
          <w:szCs w:val="32"/>
        </w:rPr>
        <w:t>都是</w:t>
      </w:r>
      <w:r>
        <w:rPr>
          <w:rFonts w:ascii="仿宋" w:eastAsia="仿宋" w:hAnsi="仿宋" w:cs="仿宋" w:hint="eastAsia"/>
          <w:sz w:val="32"/>
          <w:szCs w:val="32"/>
        </w:rPr>
        <w:t>本级支出，主要</w:t>
      </w:r>
      <w:r w:rsidR="00A1108A">
        <w:rPr>
          <w:rFonts w:ascii="仿宋" w:eastAsia="仿宋" w:hAnsi="仿宋" w:cs="仿宋" w:hint="eastAsia"/>
          <w:sz w:val="32"/>
          <w:szCs w:val="32"/>
        </w:rPr>
        <w:t>为</w:t>
      </w:r>
      <w:r w:rsidR="00FD1D01">
        <w:rPr>
          <w:rFonts w:ascii="仿宋" w:eastAsia="仿宋" w:hAnsi="仿宋" w:cs="仿宋" w:hint="eastAsia"/>
          <w:sz w:val="32"/>
          <w:szCs w:val="32"/>
        </w:rPr>
        <w:t>委托投资咨询评估费用、办公楼租赁费、</w:t>
      </w:r>
      <w:r w:rsidR="008B03ED">
        <w:rPr>
          <w:rFonts w:ascii="仿宋" w:eastAsia="仿宋" w:hAnsi="仿宋" w:cs="仿宋" w:hint="eastAsia"/>
          <w:sz w:val="32"/>
          <w:szCs w:val="32"/>
        </w:rPr>
        <w:t>鹿泉区市民服务中心立体车库建设项目、</w:t>
      </w:r>
      <w:r w:rsidR="00CF3268">
        <w:rPr>
          <w:rFonts w:ascii="仿宋" w:eastAsia="仿宋" w:hAnsi="仿宋" w:cs="仿宋" w:hint="eastAsia"/>
          <w:sz w:val="32"/>
          <w:szCs w:val="32"/>
        </w:rPr>
        <w:t>办公楼三四层装修</w:t>
      </w:r>
      <w:r>
        <w:rPr>
          <w:rFonts w:ascii="仿宋" w:eastAsia="仿宋" w:hAnsi="仿宋" w:cs="仿宋" w:hint="eastAsia"/>
          <w:sz w:val="32"/>
          <w:szCs w:val="32"/>
        </w:rPr>
        <w:t>费等。</w:t>
      </w:r>
    </w:p>
    <w:p w:rsidR="007D7524" w:rsidRDefault="00BE3EDF">
      <w:pPr>
        <w:ind w:firstLineChars="200" w:firstLine="640"/>
        <w:rPr>
          <w:rFonts w:ascii="仿宋" w:eastAsia="仿宋" w:hAnsi="仿宋" w:cs="仿宋"/>
          <w:sz w:val="32"/>
          <w:szCs w:val="32"/>
        </w:rPr>
      </w:pPr>
      <w:r>
        <w:rPr>
          <w:rFonts w:ascii="仿宋" w:eastAsia="仿宋" w:hAnsi="仿宋" w:cs="仿宋" w:hint="eastAsia"/>
          <w:sz w:val="32"/>
          <w:szCs w:val="32"/>
        </w:rPr>
        <w:t>3、比上年增减情况</w:t>
      </w:r>
    </w:p>
    <w:p w:rsidR="007D7524" w:rsidRDefault="00BE3EDF">
      <w:pPr>
        <w:ind w:firstLineChars="200" w:firstLine="640"/>
        <w:rPr>
          <w:rFonts w:ascii="仿宋" w:eastAsia="仿宋" w:hAnsi="仿宋" w:cs="仿宋"/>
          <w:sz w:val="32"/>
          <w:szCs w:val="32"/>
        </w:rPr>
      </w:pPr>
      <w:r>
        <w:rPr>
          <w:rFonts w:ascii="仿宋" w:eastAsia="仿宋" w:hAnsi="仿宋" w:cs="仿宋" w:hint="eastAsia"/>
          <w:sz w:val="32"/>
          <w:szCs w:val="32"/>
        </w:rPr>
        <w:t>2019年预算收支安排</w:t>
      </w:r>
      <w:r w:rsidR="00723885">
        <w:rPr>
          <w:rFonts w:ascii="仿宋" w:eastAsia="仿宋" w:hAnsi="仿宋" w:cs="仿宋" w:hint="eastAsia"/>
          <w:sz w:val="32"/>
          <w:szCs w:val="32"/>
        </w:rPr>
        <w:t>2585.84</w:t>
      </w:r>
      <w:r>
        <w:rPr>
          <w:rFonts w:ascii="仿宋" w:eastAsia="仿宋" w:hAnsi="仿宋" w:cs="仿宋" w:hint="eastAsia"/>
          <w:sz w:val="32"/>
          <w:szCs w:val="32"/>
        </w:rPr>
        <w:t>万元，较2018年预算</w:t>
      </w:r>
      <w:r w:rsidR="00037A92">
        <w:rPr>
          <w:rFonts w:ascii="仿宋" w:eastAsia="仿宋" w:hAnsi="仿宋" w:cs="仿宋" w:hint="eastAsia"/>
          <w:sz w:val="32"/>
          <w:szCs w:val="32"/>
        </w:rPr>
        <w:t>增加1654.49</w:t>
      </w:r>
      <w:r>
        <w:rPr>
          <w:rFonts w:ascii="仿宋" w:eastAsia="仿宋" w:hAnsi="仿宋" w:cs="仿宋" w:hint="eastAsia"/>
          <w:sz w:val="32"/>
          <w:szCs w:val="32"/>
        </w:rPr>
        <w:t>万元，其中：基本支出</w:t>
      </w:r>
      <w:r w:rsidR="00037A92">
        <w:rPr>
          <w:rFonts w:ascii="仿宋" w:eastAsia="仿宋" w:hAnsi="仿宋" w:cs="仿宋" w:hint="eastAsia"/>
          <w:sz w:val="32"/>
          <w:szCs w:val="32"/>
        </w:rPr>
        <w:t>增加747.95</w:t>
      </w:r>
      <w:r>
        <w:rPr>
          <w:rFonts w:ascii="仿宋" w:eastAsia="仿宋" w:hAnsi="仿宋" w:cs="仿宋" w:hint="eastAsia"/>
          <w:sz w:val="32"/>
          <w:szCs w:val="32"/>
        </w:rPr>
        <w:t>万元，主要为</w:t>
      </w:r>
      <w:r w:rsidR="00037A92">
        <w:rPr>
          <w:rFonts w:ascii="仿宋" w:eastAsia="仿宋" w:hAnsi="仿宋" w:cs="仿宋" w:hint="eastAsia"/>
          <w:sz w:val="32"/>
          <w:szCs w:val="32"/>
        </w:rPr>
        <w:t>增加</w:t>
      </w:r>
      <w:r>
        <w:rPr>
          <w:rFonts w:ascii="仿宋" w:eastAsia="仿宋" w:hAnsi="仿宋" w:cs="仿宋" w:hint="eastAsia"/>
          <w:sz w:val="32"/>
          <w:szCs w:val="32"/>
        </w:rPr>
        <w:t>人员经费支出</w:t>
      </w:r>
      <w:r w:rsidR="00C9180A">
        <w:rPr>
          <w:rFonts w:ascii="仿宋" w:eastAsia="仿宋" w:hAnsi="仿宋" w:cs="仿宋" w:hint="eastAsia"/>
          <w:sz w:val="32"/>
          <w:szCs w:val="32"/>
        </w:rPr>
        <w:t>和</w:t>
      </w:r>
      <w:r w:rsidR="003524B4">
        <w:rPr>
          <w:rFonts w:ascii="仿宋" w:eastAsia="仿宋" w:hAnsi="仿宋" w:cs="仿宋" w:hint="eastAsia"/>
          <w:sz w:val="32"/>
          <w:szCs w:val="32"/>
        </w:rPr>
        <w:t>日常公用经费支出</w:t>
      </w:r>
      <w:r>
        <w:rPr>
          <w:rFonts w:ascii="仿宋" w:eastAsia="仿宋" w:hAnsi="仿宋" w:cs="仿宋" w:hint="eastAsia"/>
          <w:sz w:val="32"/>
          <w:szCs w:val="32"/>
        </w:rPr>
        <w:t>；项目支出</w:t>
      </w:r>
      <w:r w:rsidR="00C9180A">
        <w:rPr>
          <w:rFonts w:ascii="仿宋" w:eastAsia="仿宋" w:hAnsi="仿宋" w:cs="仿宋" w:hint="eastAsia"/>
          <w:sz w:val="32"/>
          <w:szCs w:val="32"/>
        </w:rPr>
        <w:t>增加906.54</w:t>
      </w:r>
      <w:r>
        <w:rPr>
          <w:rFonts w:ascii="仿宋" w:eastAsia="仿宋" w:hAnsi="仿宋" w:cs="仿宋" w:hint="eastAsia"/>
          <w:sz w:val="32"/>
          <w:szCs w:val="32"/>
        </w:rPr>
        <w:t>万元，主要为</w:t>
      </w:r>
      <w:r w:rsidR="008B03ED">
        <w:rPr>
          <w:rFonts w:ascii="仿宋" w:eastAsia="仿宋" w:hAnsi="仿宋" w:cs="仿宋" w:hint="eastAsia"/>
          <w:sz w:val="32"/>
          <w:szCs w:val="32"/>
        </w:rPr>
        <w:t>增加办公楼租赁费、鹿泉区市民服务中心立体车库建设项目、办公楼装修费等</w:t>
      </w:r>
      <w:r>
        <w:rPr>
          <w:rFonts w:ascii="仿宋" w:eastAsia="仿宋" w:hAnsi="仿宋" w:cs="仿宋" w:hint="eastAsia"/>
          <w:sz w:val="32"/>
          <w:szCs w:val="32"/>
        </w:rPr>
        <w:t>。</w:t>
      </w:r>
    </w:p>
    <w:p w:rsidR="007D7524" w:rsidRDefault="00BE3EDF">
      <w:pPr>
        <w:autoSpaceDE w:val="0"/>
        <w:autoSpaceDN w:val="0"/>
        <w:adjustRightInd w:val="0"/>
        <w:ind w:left="198" w:firstLineChars="200" w:firstLine="640"/>
        <w:jc w:val="left"/>
        <w:rPr>
          <w:rFonts w:ascii="黑体" w:eastAsia="黑体" w:hAnsi="黑体" w:cs="Times New Roman"/>
          <w:sz w:val="32"/>
          <w:szCs w:val="32"/>
        </w:rPr>
      </w:pPr>
      <w:r>
        <w:rPr>
          <w:rFonts w:ascii="黑体" w:eastAsia="黑体" w:hAnsi="黑体" w:cs="Times New Roman" w:hint="eastAsia"/>
          <w:sz w:val="32"/>
          <w:szCs w:val="32"/>
        </w:rPr>
        <w:t>三、机关运行经费安排情况</w:t>
      </w:r>
    </w:p>
    <w:p w:rsidR="007D7524" w:rsidRDefault="00BE3EDF">
      <w:pPr>
        <w:ind w:firstLineChars="200" w:firstLine="640"/>
        <w:rPr>
          <w:rFonts w:ascii="仿宋" w:eastAsia="仿宋" w:hAnsi="仿宋" w:cs="仿宋"/>
          <w:sz w:val="32"/>
          <w:szCs w:val="32"/>
        </w:rPr>
      </w:pPr>
      <w:r>
        <w:rPr>
          <w:rFonts w:ascii="仿宋" w:eastAsia="仿宋" w:hAnsi="仿宋" w:cs="仿宋" w:hint="eastAsia"/>
          <w:sz w:val="32"/>
          <w:szCs w:val="32"/>
        </w:rPr>
        <w:t>2019年，我</w:t>
      </w:r>
      <w:r w:rsidR="00AC36E3">
        <w:rPr>
          <w:rFonts w:ascii="仿宋" w:eastAsia="仿宋" w:hAnsi="仿宋" w:cs="仿宋" w:hint="eastAsia"/>
          <w:sz w:val="32"/>
          <w:szCs w:val="32"/>
        </w:rPr>
        <w:t>局</w:t>
      </w:r>
      <w:r>
        <w:rPr>
          <w:rFonts w:ascii="仿宋" w:eastAsia="仿宋" w:hAnsi="仿宋" w:cs="仿宋" w:hint="eastAsia"/>
          <w:sz w:val="32"/>
          <w:szCs w:val="32"/>
        </w:rPr>
        <w:t>机关运行经费共计安排</w:t>
      </w:r>
      <w:r w:rsidR="00AC36E3">
        <w:rPr>
          <w:rFonts w:ascii="仿宋" w:eastAsia="仿宋" w:hAnsi="仿宋" w:cs="仿宋" w:hint="eastAsia"/>
          <w:sz w:val="32"/>
          <w:szCs w:val="32"/>
        </w:rPr>
        <w:t>286.44</w:t>
      </w:r>
      <w:r>
        <w:rPr>
          <w:rFonts w:ascii="仿宋" w:eastAsia="仿宋" w:hAnsi="仿宋" w:cs="仿宋" w:hint="eastAsia"/>
          <w:sz w:val="32"/>
          <w:szCs w:val="32"/>
        </w:rPr>
        <w:t>万元，主要用于</w:t>
      </w:r>
      <w:r w:rsidR="00AC36E3">
        <w:rPr>
          <w:rFonts w:ascii="仿宋" w:eastAsia="仿宋" w:hAnsi="仿宋" w:cs="仿宋" w:hint="eastAsia"/>
          <w:sz w:val="32"/>
          <w:szCs w:val="32"/>
        </w:rPr>
        <w:t>我局办公费、</w:t>
      </w:r>
      <w:r>
        <w:rPr>
          <w:rFonts w:ascii="仿宋" w:eastAsia="仿宋" w:hAnsi="仿宋" w:cs="仿宋" w:hint="eastAsia"/>
          <w:sz w:val="32"/>
          <w:szCs w:val="32"/>
        </w:rPr>
        <w:t>办公</w:t>
      </w:r>
      <w:r w:rsidR="00AC36E3">
        <w:rPr>
          <w:rFonts w:ascii="仿宋" w:eastAsia="仿宋" w:hAnsi="仿宋" w:cs="仿宋" w:hint="eastAsia"/>
          <w:sz w:val="32"/>
          <w:szCs w:val="32"/>
        </w:rPr>
        <w:t>楼</w:t>
      </w:r>
      <w:r>
        <w:rPr>
          <w:rFonts w:ascii="仿宋" w:eastAsia="仿宋" w:hAnsi="仿宋" w:cs="仿宋" w:hint="eastAsia"/>
          <w:sz w:val="32"/>
          <w:szCs w:val="32"/>
        </w:rPr>
        <w:t>的日常维修、办公</w:t>
      </w:r>
      <w:r w:rsidR="00AC36E3">
        <w:rPr>
          <w:rFonts w:ascii="仿宋" w:eastAsia="仿宋" w:hAnsi="仿宋" w:cs="仿宋" w:hint="eastAsia"/>
          <w:sz w:val="32"/>
          <w:szCs w:val="32"/>
        </w:rPr>
        <w:t>楼</w:t>
      </w:r>
      <w:r>
        <w:rPr>
          <w:rFonts w:ascii="仿宋" w:eastAsia="仿宋" w:hAnsi="仿宋" w:cs="仿宋" w:hint="eastAsia"/>
          <w:sz w:val="32"/>
          <w:szCs w:val="32"/>
        </w:rPr>
        <w:t>水电费、办公</w:t>
      </w:r>
      <w:r w:rsidR="00AC36E3">
        <w:rPr>
          <w:rFonts w:ascii="仿宋" w:eastAsia="仿宋" w:hAnsi="仿宋" w:cs="仿宋" w:hint="eastAsia"/>
          <w:sz w:val="32"/>
          <w:szCs w:val="32"/>
        </w:rPr>
        <w:t>楼</w:t>
      </w:r>
      <w:r>
        <w:rPr>
          <w:rFonts w:ascii="仿宋" w:eastAsia="仿宋" w:hAnsi="仿宋" w:cs="仿宋" w:hint="eastAsia"/>
          <w:sz w:val="32"/>
          <w:szCs w:val="32"/>
        </w:rPr>
        <w:t>物业管理费等日常运行支出。</w:t>
      </w:r>
    </w:p>
    <w:p w:rsidR="007D7524" w:rsidRDefault="00BE3EDF">
      <w:pPr>
        <w:autoSpaceDE w:val="0"/>
        <w:autoSpaceDN w:val="0"/>
        <w:adjustRightInd w:val="0"/>
        <w:ind w:left="198" w:firstLineChars="200" w:firstLine="640"/>
        <w:jc w:val="left"/>
        <w:rPr>
          <w:rFonts w:ascii="黑体" w:eastAsia="黑体" w:hAnsi="黑体" w:cs="Times New Roman"/>
          <w:sz w:val="32"/>
          <w:szCs w:val="32"/>
        </w:rPr>
      </w:pPr>
      <w:r>
        <w:rPr>
          <w:rFonts w:ascii="黑体" w:eastAsia="黑体" w:hAnsi="黑体" w:cs="Times New Roman" w:hint="eastAsia"/>
          <w:sz w:val="32"/>
          <w:szCs w:val="32"/>
        </w:rPr>
        <w:t>四、财政拨款</w:t>
      </w:r>
      <w:r>
        <w:rPr>
          <w:rFonts w:ascii="黑体" w:eastAsia="黑体" w:hAnsi="黑体" w:cs="Times New Roman"/>
          <w:sz w:val="32"/>
          <w:szCs w:val="32"/>
        </w:rPr>
        <w:t>“</w:t>
      </w:r>
      <w:r>
        <w:rPr>
          <w:rFonts w:ascii="黑体" w:eastAsia="黑体" w:hAnsi="黑体" w:cs="Times New Roman" w:hint="eastAsia"/>
          <w:sz w:val="32"/>
          <w:szCs w:val="32"/>
        </w:rPr>
        <w:t>三公</w:t>
      </w:r>
      <w:r>
        <w:rPr>
          <w:rFonts w:ascii="黑体" w:eastAsia="黑体" w:hAnsi="黑体" w:cs="Times New Roman"/>
          <w:sz w:val="32"/>
          <w:szCs w:val="32"/>
        </w:rPr>
        <w:t>”</w:t>
      </w:r>
      <w:r>
        <w:rPr>
          <w:rFonts w:ascii="黑体" w:eastAsia="黑体" w:hAnsi="黑体" w:cs="Times New Roman" w:hint="eastAsia"/>
          <w:sz w:val="32"/>
          <w:szCs w:val="32"/>
        </w:rPr>
        <w:t>经费预算情况及增减变化原因</w:t>
      </w:r>
    </w:p>
    <w:p w:rsidR="007D7524" w:rsidRDefault="00BE3EDF">
      <w:pPr>
        <w:ind w:firstLineChars="200" w:firstLine="640"/>
        <w:rPr>
          <w:rFonts w:ascii="仿宋" w:eastAsia="仿宋" w:hAnsi="仿宋" w:cs="仿宋"/>
          <w:sz w:val="32"/>
          <w:szCs w:val="32"/>
        </w:rPr>
      </w:pPr>
      <w:r>
        <w:rPr>
          <w:rFonts w:ascii="仿宋" w:eastAsia="仿宋" w:hAnsi="仿宋" w:cs="仿宋" w:hint="eastAsia"/>
          <w:sz w:val="32"/>
          <w:szCs w:val="32"/>
        </w:rPr>
        <w:t>2019年，我</w:t>
      </w:r>
      <w:r w:rsidR="00626E30">
        <w:rPr>
          <w:rFonts w:ascii="仿宋" w:eastAsia="仿宋" w:hAnsi="仿宋" w:cs="仿宋" w:hint="eastAsia"/>
          <w:sz w:val="32"/>
          <w:szCs w:val="32"/>
        </w:rPr>
        <w:t>局</w:t>
      </w:r>
      <w:r>
        <w:rPr>
          <w:rFonts w:ascii="仿宋" w:eastAsia="仿宋" w:hAnsi="仿宋" w:cs="仿宋" w:hint="eastAsia"/>
          <w:sz w:val="32"/>
          <w:szCs w:val="32"/>
        </w:rPr>
        <w:t>财政拨款“三公”经费预算安排</w:t>
      </w:r>
      <w:r w:rsidR="00626E30">
        <w:rPr>
          <w:rFonts w:ascii="仿宋" w:eastAsia="仿宋" w:hAnsi="仿宋" w:cs="仿宋" w:hint="eastAsia"/>
          <w:sz w:val="32"/>
          <w:szCs w:val="32"/>
        </w:rPr>
        <w:t>6.2</w:t>
      </w:r>
      <w:r>
        <w:rPr>
          <w:rFonts w:ascii="仿宋" w:eastAsia="仿宋" w:hAnsi="仿宋" w:cs="仿宋" w:hint="eastAsia"/>
          <w:sz w:val="32"/>
          <w:szCs w:val="32"/>
        </w:rPr>
        <w:t>万元，其中因公出国（境）费</w:t>
      </w:r>
      <w:r w:rsidR="00F05511">
        <w:rPr>
          <w:rFonts w:ascii="仿宋" w:eastAsia="仿宋" w:hAnsi="仿宋" w:cs="仿宋" w:hint="eastAsia"/>
          <w:sz w:val="32"/>
          <w:szCs w:val="32"/>
        </w:rPr>
        <w:t>0</w:t>
      </w:r>
      <w:r>
        <w:rPr>
          <w:rFonts w:ascii="仿宋" w:eastAsia="仿宋" w:hAnsi="仿宋" w:cs="仿宋" w:hint="eastAsia"/>
          <w:sz w:val="32"/>
          <w:szCs w:val="32"/>
        </w:rPr>
        <w:t>万元；公务用车购置及运维费</w:t>
      </w:r>
      <w:r w:rsidR="00F05511">
        <w:rPr>
          <w:rFonts w:ascii="仿宋" w:eastAsia="仿宋" w:hAnsi="仿宋" w:cs="仿宋" w:hint="eastAsia"/>
          <w:sz w:val="32"/>
          <w:szCs w:val="32"/>
        </w:rPr>
        <w:t>5.4</w:t>
      </w:r>
      <w:r>
        <w:rPr>
          <w:rFonts w:ascii="仿宋" w:eastAsia="仿宋" w:hAnsi="仿宋" w:cs="仿宋" w:hint="eastAsia"/>
          <w:sz w:val="32"/>
          <w:szCs w:val="32"/>
        </w:rPr>
        <w:t>万元（其中：公务用车购置费为0万元，公务用车运维费</w:t>
      </w:r>
      <w:r w:rsidR="00F05511">
        <w:rPr>
          <w:rFonts w:ascii="仿宋" w:eastAsia="仿宋" w:hAnsi="仿宋" w:cs="仿宋" w:hint="eastAsia"/>
          <w:sz w:val="32"/>
          <w:szCs w:val="32"/>
        </w:rPr>
        <w:t>5.4</w:t>
      </w:r>
      <w:r>
        <w:rPr>
          <w:rFonts w:ascii="仿宋" w:eastAsia="仿宋" w:hAnsi="仿宋" w:cs="仿宋" w:hint="eastAsia"/>
          <w:sz w:val="32"/>
          <w:szCs w:val="32"/>
        </w:rPr>
        <w:t>万元)；公务接待费</w:t>
      </w:r>
      <w:r w:rsidR="00F05511">
        <w:rPr>
          <w:rFonts w:ascii="仿宋" w:eastAsia="仿宋" w:hAnsi="仿宋" w:cs="仿宋" w:hint="eastAsia"/>
          <w:sz w:val="32"/>
          <w:szCs w:val="32"/>
        </w:rPr>
        <w:t>0.8</w:t>
      </w:r>
      <w:r>
        <w:rPr>
          <w:rFonts w:ascii="仿宋" w:eastAsia="仿宋" w:hAnsi="仿宋" w:cs="仿宋" w:hint="eastAsia"/>
          <w:sz w:val="32"/>
          <w:szCs w:val="32"/>
        </w:rPr>
        <w:t>万元。与2018年相比减少</w:t>
      </w:r>
      <w:r w:rsidR="00F05511">
        <w:rPr>
          <w:rFonts w:ascii="仿宋" w:eastAsia="仿宋" w:hAnsi="仿宋" w:cs="仿宋" w:hint="eastAsia"/>
          <w:sz w:val="32"/>
          <w:szCs w:val="32"/>
        </w:rPr>
        <w:t>0.8万元</w:t>
      </w:r>
      <w:r>
        <w:rPr>
          <w:rFonts w:ascii="仿宋" w:eastAsia="仿宋" w:hAnsi="仿宋" w:cs="仿宋" w:hint="eastAsia"/>
          <w:sz w:val="32"/>
          <w:szCs w:val="32"/>
        </w:rPr>
        <w:t>，减少的主要原因是：减少</w:t>
      </w:r>
      <w:r w:rsidR="00F05511">
        <w:rPr>
          <w:rFonts w:ascii="仿宋" w:eastAsia="仿宋" w:hAnsi="仿宋" w:cs="仿宋" w:hint="eastAsia"/>
          <w:sz w:val="32"/>
          <w:szCs w:val="32"/>
        </w:rPr>
        <w:t>了</w:t>
      </w:r>
      <w:r>
        <w:rPr>
          <w:rFonts w:ascii="仿宋" w:eastAsia="仿宋" w:hAnsi="仿宋" w:cs="仿宋" w:hint="eastAsia"/>
          <w:sz w:val="32"/>
          <w:szCs w:val="32"/>
        </w:rPr>
        <w:t>公务用车运维费。</w:t>
      </w:r>
    </w:p>
    <w:p w:rsidR="007D7524" w:rsidRDefault="00BE3EDF">
      <w:pPr>
        <w:ind w:firstLine="640"/>
        <w:rPr>
          <w:rFonts w:ascii="黑体" w:eastAsia="黑体" w:hAnsi="黑体" w:cs="Times New Roman"/>
          <w:sz w:val="32"/>
          <w:szCs w:val="32"/>
        </w:rPr>
      </w:pPr>
      <w:r>
        <w:rPr>
          <w:rFonts w:ascii="黑体" w:eastAsia="黑体" w:hAnsi="黑体" w:cs="Times New Roman" w:hint="eastAsia"/>
          <w:sz w:val="32"/>
          <w:szCs w:val="32"/>
        </w:rPr>
        <w:lastRenderedPageBreak/>
        <w:t>五、绩效预算信息</w:t>
      </w:r>
    </w:p>
    <w:p w:rsidR="007D7524" w:rsidRDefault="00BE3EDF" w:rsidP="00E34F6D">
      <w:pPr>
        <w:ind w:firstLineChars="200" w:firstLine="643"/>
        <w:jc w:val="left"/>
        <w:rPr>
          <w:rFonts w:ascii="Times New Roman" w:eastAsia="方正仿宋_GBK" w:hAnsi="Times New Roman" w:cs="Times New Roman"/>
          <w:b/>
          <w:sz w:val="32"/>
          <w:szCs w:val="32"/>
        </w:rPr>
      </w:pPr>
      <w:bookmarkStart w:id="0" w:name="_Toc471398463"/>
      <w:r>
        <w:rPr>
          <w:rFonts w:ascii="Times New Roman" w:eastAsia="方正仿宋_GBK" w:hAnsi="Times New Roman" w:cs="Times New Roman"/>
          <w:b/>
          <w:sz w:val="32"/>
          <w:szCs w:val="32"/>
        </w:rPr>
        <w:t>总体绩效目标：</w:t>
      </w:r>
    </w:p>
    <w:p w:rsidR="00992660" w:rsidRPr="00992660" w:rsidRDefault="00992660" w:rsidP="00992660">
      <w:pPr>
        <w:ind w:firstLineChars="200" w:firstLine="640"/>
        <w:rPr>
          <w:rFonts w:ascii="仿宋" w:eastAsia="仿宋" w:hAnsi="仿宋" w:cs="仿宋"/>
          <w:sz w:val="32"/>
          <w:szCs w:val="32"/>
        </w:rPr>
      </w:pPr>
      <w:r w:rsidRPr="00992660">
        <w:rPr>
          <w:rFonts w:ascii="仿宋" w:eastAsia="仿宋" w:hAnsi="仿宋" w:cs="仿宋"/>
          <w:sz w:val="32"/>
          <w:szCs w:val="32"/>
        </w:rPr>
        <w:t>（一）积极构建“不见面”审批模式。持续推进“互联网＋政务服务”建设，除不宜上网事项外，100%开通网上办事服务，实现全流程网上可办，让更多事项可网上预约、网上办理、网上出证。全面实行电子化审批模式，增强自助服务设施，健全自助服务功能，完善手机审批终端，推进办事移动化，助力群众办事“零上门”、“零跑腿”。</w:t>
      </w:r>
    </w:p>
    <w:p w:rsidR="00992660" w:rsidRPr="00992660" w:rsidRDefault="00992660" w:rsidP="00992660">
      <w:pPr>
        <w:ind w:firstLineChars="200" w:firstLine="640"/>
        <w:rPr>
          <w:rFonts w:ascii="仿宋" w:eastAsia="仿宋" w:hAnsi="仿宋" w:cs="仿宋"/>
          <w:sz w:val="32"/>
          <w:szCs w:val="32"/>
        </w:rPr>
      </w:pPr>
      <w:r w:rsidRPr="00992660">
        <w:rPr>
          <w:rFonts w:ascii="仿宋" w:eastAsia="仿宋" w:hAnsi="仿宋" w:cs="仿宋"/>
          <w:sz w:val="32"/>
          <w:szCs w:val="32"/>
        </w:rPr>
        <w:t>（二）大力推行“一窗受理”机制。按照“前台综合受理、后台分类审批、综合窗口出件”原则，探索设置“综合服务窗口”，首先在各业务科室设立综合窗口，推行一窗对外收出件，办事群众和审批人员不见面，强化受理人员业务技能培训，条件成熟后逐步实现全局的“一窗受理”。</w:t>
      </w:r>
    </w:p>
    <w:p w:rsidR="00992660" w:rsidRPr="00992660" w:rsidRDefault="00992660" w:rsidP="00992660">
      <w:pPr>
        <w:ind w:firstLineChars="200" w:firstLine="640"/>
        <w:rPr>
          <w:rFonts w:ascii="仿宋" w:eastAsia="仿宋" w:hAnsi="仿宋" w:cs="仿宋"/>
          <w:sz w:val="32"/>
          <w:szCs w:val="32"/>
        </w:rPr>
      </w:pPr>
      <w:r w:rsidRPr="00992660">
        <w:rPr>
          <w:rFonts w:ascii="仿宋" w:eastAsia="仿宋" w:hAnsi="仿宋" w:cs="仿宋"/>
          <w:sz w:val="32"/>
          <w:szCs w:val="32"/>
        </w:rPr>
        <w:t>（三）健全基层便民服务体系。强化镇、村便民服务中心建设，梳理制定审批服务事项下放清单，将一些简单的审批服务事项下放到乡镇直至村级便民服务中心，实现群众办事“就近办”。加强业务指导，通过组织培训、网络办公、现场演示、电话咨询等方式，全程指导镇、村做好事项办理工作，确保审批事项“放的下、接的住、办的好”。</w:t>
      </w:r>
    </w:p>
    <w:p w:rsidR="00992660" w:rsidRPr="00992660" w:rsidRDefault="00992660" w:rsidP="00992660">
      <w:pPr>
        <w:ind w:firstLineChars="200" w:firstLine="640"/>
        <w:rPr>
          <w:rFonts w:ascii="仿宋" w:eastAsia="仿宋" w:hAnsi="仿宋" w:cs="仿宋"/>
          <w:sz w:val="32"/>
          <w:szCs w:val="32"/>
        </w:rPr>
      </w:pPr>
      <w:r w:rsidRPr="00992660">
        <w:rPr>
          <w:rFonts w:ascii="仿宋" w:eastAsia="仿宋" w:hAnsi="仿宋" w:cs="仿宋"/>
          <w:sz w:val="32"/>
          <w:szCs w:val="32"/>
        </w:rPr>
        <w:t>（四）优化提升市民服务中心功能。除上级明确不宜进驻的事项外，推动户籍、出入境、公积金管理等审批服务事项原则上全部进驻市民服务中心，为办理群众提供“一站式”服务。同时，以石家</w:t>
      </w:r>
      <w:r w:rsidRPr="00992660">
        <w:rPr>
          <w:rFonts w:ascii="仿宋" w:eastAsia="仿宋" w:hAnsi="仿宋" w:cs="仿宋"/>
          <w:sz w:val="32"/>
          <w:szCs w:val="32"/>
        </w:rPr>
        <w:lastRenderedPageBreak/>
        <w:t>庄市行政审批标准化试点建设为契机，全面梳理制定标准化规范化的办事指南，形成统一规范的办事体系，为群众和企业办事提供明确清晰的指引。</w:t>
      </w:r>
    </w:p>
    <w:p w:rsidR="00992660" w:rsidRPr="00992660" w:rsidRDefault="00992660" w:rsidP="00992660">
      <w:pPr>
        <w:ind w:firstLineChars="200" w:firstLine="640"/>
        <w:rPr>
          <w:rFonts w:ascii="仿宋" w:eastAsia="仿宋" w:hAnsi="仿宋" w:cs="仿宋"/>
          <w:sz w:val="32"/>
          <w:szCs w:val="32"/>
        </w:rPr>
      </w:pPr>
      <w:r w:rsidRPr="00992660">
        <w:rPr>
          <w:rFonts w:ascii="仿宋" w:eastAsia="仿宋" w:hAnsi="仿宋" w:cs="仿宋"/>
          <w:sz w:val="32"/>
          <w:szCs w:val="32"/>
        </w:rPr>
        <w:t>（五）攻坚投资项目审批改革。全力推动投资项目并联审批平台在部门间的应用，加快完善平台功能，以提高政企工作效率，尤其是政府部门的办事效率；同时强化企业法人法律责任，对审批各环节全程留痕，努力厘清政府与企业的责任。彻底解决投资项目审批慢、企业部门责任不清的问题，实现从立项到办理施工许可审批全部流程68个工作日目标。推动建设工程联合勘验、联合审批、联合测绘、联合审图，探索实施投资项目“多规合一”， 将国民经济和社会发展规划、城乡规划、土地利用规划、生态环境保护规划等多个规划融合到一个区域上，实现一本规划、一张蓝图，进一步压缩投资项目审批时间。</w:t>
      </w:r>
    </w:p>
    <w:p w:rsidR="007D7524" w:rsidRDefault="00BE3EDF" w:rsidP="00E34F6D">
      <w:pPr>
        <w:ind w:firstLineChars="200" w:firstLine="643"/>
        <w:jc w:val="left"/>
        <w:rPr>
          <w:rFonts w:ascii="Times New Roman" w:eastAsia="方正仿宋_GBK" w:hAnsi="Times New Roman" w:cs="Times New Roman"/>
          <w:b/>
          <w:sz w:val="32"/>
          <w:szCs w:val="32"/>
        </w:rPr>
      </w:pPr>
      <w:r>
        <w:rPr>
          <w:rFonts w:ascii="Times New Roman" w:eastAsia="方正仿宋_GBK" w:hAnsi="Times New Roman" w:cs="Times New Roman" w:hint="eastAsia"/>
          <w:b/>
          <w:sz w:val="32"/>
          <w:szCs w:val="32"/>
        </w:rPr>
        <w:t>职责分类绩效目标：</w:t>
      </w:r>
    </w:p>
    <w:p w:rsidR="00992660" w:rsidRPr="00992660" w:rsidRDefault="00992660" w:rsidP="00992660">
      <w:pPr>
        <w:spacing w:line="500" w:lineRule="exact"/>
        <w:ind w:firstLine="560"/>
        <w:rPr>
          <w:rFonts w:ascii="仿宋" w:eastAsia="仿宋" w:hAnsi="仿宋" w:cs="仿宋"/>
          <w:sz w:val="32"/>
          <w:szCs w:val="32"/>
        </w:rPr>
      </w:pPr>
      <w:r w:rsidRPr="00992660">
        <w:rPr>
          <w:rFonts w:ascii="仿宋" w:eastAsia="仿宋" w:hAnsi="仿宋" w:cs="仿宋"/>
          <w:sz w:val="32"/>
          <w:szCs w:val="32"/>
        </w:rPr>
        <w:t>（一）办理政务服务事项</w:t>
      </w:r>
    </w:p>
    <w:p w:rsidR="00992660" w:rsidRPr="00992660" w:rsidRDefault="00992660" w:rsidP="00992660">
      <w:pPr>
        <w:spacing w:line="500" w:lineRule="exact"/>
        <w:ind w:firstLine="560"/>
        <w:rPr>
          <w:rFonts w:ascii="仿宋" w:eastAsia="仿宋" w:hAnsi="仿宋" w:cs="仿宋"/>
          <w:sz w:val="32"/>
          <w:szCs w:val="32"/>
        </w:rPr>
      </w:pPr>
      <w:r w:rsidRPr="00992660">
        <w:rPr>
          <w:rFonts w:ascii="仿宋" w:eastAsia="仿宋" w:hAnsi="仿宋" w:cs="仿宋"/>
          <w:sz w:val="32"/>
          <w:szCs w:val="32"/>
        </w:rPr>
        <w:t>以“公平、公正、廉洁、高效、”为目标，将审批事项标准化，审批流程标准化，网上服务标准化，确保每项业务依法依规，符合标准。</w:t>
      </w:r>
    </w:p>
    <w:p w:rsidR="00992660" w:rsidRPr="00992660" w:rsidRDefault="00992660" w:rsidP="00992660">
      <w:pPr>
        <w:spacing w:line="500" w:lineRule="exact"/>
        <w:ind w:firstLine="560"/>
        <w:rPr>
          <w:rFonts w:ascii="仿宋" w:eastAsia="仿宋" w:hAnsi="仿宋" w:cs="仿宋"/>
          <w:sz w:val="32"/>
          <w:szCs w:val="32"/>
        </w:rPr>
      </w:pPr>
      <w:r w:rsidRPr="00992660">
        <w:rPr>
          <w:rFonts w:ascii="仿宋" w:eastAsia="仿宋" w:hAnsi="仿宋" w:cs="仿宋"/>
          <w:sz w:val="32"/>
          <w:szCs w:val="32"/>
        </w:rPr>
        <w:t>(二）政策法规管理服务监督</w:t>
      </w:r>
    </w:p>
    <w:p w:rsidR="00992660" w:rsidRPr="00992660" w:rsidRDefault="00992660" w:rsidP="00992660">
      <w:pPr>
        <w:spacing w:line="500" w:lineRule="exact"/>
        <w:ind w:firstLine="560"/>
        <w:rPr>
          <w:rFonts w:ascii="仿宋" w:eastAsia="仿宋" w:hAnsi="仿宋" w:cs="仿宋"/>
          <w:sz w:val="32"/>
          <w:szCs w:val="32"/>
        </w:rPr>
      </w:pPr>
      <w:r w:rsidRPr="00992660">
        <w:rPr>
          <w:rFonts w:ascii="仿宋" w:eastAsia="仿宋" w:hAnsi="仿宋" w:cs="仿宋"/>
          <w:sz w:val="32"/>
          <w:szCs w:val="32"/>
        </w:rPr>
        <w:t>及时完成各类勘验、论证、评估、检测、审查等工作，保证审批事项规范完成；确保法律保障，负责行政应诉，落实对应区审改办负责上级取消、下放行政审批事项的衔接工作；严格各项审批程序和制度，在勘验检测数据的基础上保障审批的准确性，提高审批效率。推进“互联网+政务服务”建设，</w:t>
      </w:r>
      <w:r w:rsidRPr="00992660">
        <w:rPr>
          <w:rFonts w:ascii="仿宋" w:eastAsia="仿宋" w:hAnsi="仿宋" w:cs="仿宋"/>
          <w:sz w:val="32"/>
          <w:szCs w:val="32"/>
        </w:rPr>
        <w:lastRenderedPageBreak/>
        <w:t>加快网上审批步伐。</w:t>
      </w:r>
    </w:p>
    <w:p w:rsidR="00992660" w:rsidRPr="00992660" w:rsidRDefault="00992660" w:rsidP="00992660">
      <w:pPr>
        <w:spacing w:line="500" w:lineRule="exact"/>
        <w:ind w:firstLine="560"/>
        <w:rPr>
          <w:rFonts w:ascii="仿宋" w:eastAsia="仿宋" w:hAnsi="仿宋" w:cs="仿宋"/>
          <w:sz w:val="32"/>
          <w:szCs w:val="32"/>
        </w:rPr>
      </w:pPr>
      <w:r w:rsidRPr="00992660">
        <w:rPr>
          <w:rFonts w:ascii="仿宋" w:eastAsia="仿宋" w:hAnsi="仿宋" w:cs="仿宋"/>
          <w:sz w:val="32"/>
          <w:szCs w:val="32"/>
        </w:rPr>
        <w:t>（三）综合事务管理</w:t>
      </w:r>
    </w:p>
    <w:p w:rsidR="00992660" w:rsidRPr="00992660" w:rsidRDefault="00992660" w:rsidP="00992660">
      <w:pPr>
        <w:spacing w:line="500" w:lineRule="exact"/>
        <w:ind w:firstLine="560"/>
        <w:rPr>
          <w:rFonts w:ascii="仿宋" w:eastAsia="仿宋" w:hAnsi="仿宋" w:cs="仿宋"/>
          <w:sz w:val="32"/>
          <w:szCs w:val="32"/>
        </w:rPr>
      </w:pPr>
      <w:r w:rsidRPr="00992660">
        <w:rPr>
          <w:rFonts w:ascii="仿宋" w:eastAsia="仿宋" w:hAnsi="仿宋" w:cs="仿宋"/>
          <w:sz w:val="32"/>
          <w:szCs w:val="32"/>
        </w:rPr>
        <w:t>保障市民服务中心、机关大楼和政务大厅正常运行，提供优质办公服务，包括开展人员宣传、教育、培训、考察工作，开展文化建设工作，对办公场所等设施进行运行维护，进行设备购置，办公用品采购，证照、资料、宣传展牌等制作，场所租赁、水电、中央空调 、电梯等物业管理,组织节能减排、车辆购置、运行与管理、设备购置和管理、机关保安、保洁和环境养护、邮电通讯、各类电子软件及服务、专网专线等后勤服务；开展各类专项活动，完善市民服务中心功能，提升大厅及工作环境，完善规章制度，规范工作流程，为各项政务服务工作做好保障。</w:t>
      </w:r>
    </w:p>
    <w:p w:rsidR="007D7524" w:rsidRPr="00D9489C" w:rsidRDefault="00BE3EDF" w:rsidP="00D9489C">
      <w:pPr>
        <w:ind w:firstLineChars="200" w:firstLine="643"/>
        <w:jc w:val="left"/>
        <w:rPr>
          <w:rFonts w:ascii="Times New Roman" w:eastAsia="方正仿宋_GBK" w:hAnsi="Times New Roman" w:cs="Times New Roman"/>
          <w:b/>
          <w:sz w:val="32"/>
          <w:szCs w:val="32"/>
        </w:rPr>
      </w:pPr>
      <w:r w:rsidRPr="00D9489C">
        <w:rPr>
          <w:rFonts w:ascii="Times New Roman" w:eastAsia="方正仿宋_GBK" w:hAnsi="Times New Roman" w:cs="Times New Roman" w:hint="eastAsia"/>
          <w:b/>
          <w:sz w:val="32"/>
          <w:szCs w:val="32"/>
        </w:rPr>
        <w:t>部门职责及工作活动绩效目标指标：</w:t>
      </w:r>
    </w:p>
    <w:p w:rsidR="007D7524" w:rsidRDefault="00BE3EDF">
      <w:pPr>
        <w:jc w:val="center"/>
        <w:outlineLvl w:val="0"/>
        <w:rPr>
          <w:rFonts w:ascii="方正小标宋_GBK" w:eastAsia="方正小标宋_GBK" w:hAnsi="Times New Roman" w:cs="Times New Roman"/>
          <w:sz w:val="32"/>
          <w:szCs w:val="24"/>
        </w:rPr>
      </w:pPr>
      <w:r>
        <w:rPr>
          <w:rFonts w:ascii="方正小标宋_GBK" w:eastAsia="方正小标宋_GBK" w:hAnsi="Times New Roman" w:cs="Times New Roman" w:hint="eastAsia"/>
          <w:sz w:val="32"/>
          <w:szCs w:val="24"/>
        </w:rPr>
        <w:t>部门职责-工作活动绩效目标</w:t>
      </w:r>
      <w:bookmarkEnd w:id="0"/>
    </w:p>
    <w:p w:rsidR="00450BFC" w:rsidRPr="00D9489C" w:rsidRDefault="00450BFC" w:rsidP="00D9489C">
      <w:pPr>
        <w:ind w:firstLineChars="200" w:firstLine="643"/>
        <w:jc w:val="left"/>
        <w:rPr>
          <w:rFonts w:ascii="Times New Roman" w:eastAsia="方正仿宋_GBK" w:hAnsi="Times New Roman" w:cs="Times New Roman"/>
          <w:b/>
          <w:sz w:val="32"/>
          <w:szCs w:val="32"/>
        </w:rPr>
      </w:pPr>
    </w:p>
    <w:tbl>
      <w:tblPr>
        <w:tblW w:w="1393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2341"/>
        <w:gridCol w:w="1276"/>
        <w:gridCol w:w="2976"/>
        <w:gridCol w:w="2976"/>
        <w:gridCol w:w="1417"/>
        <w:gridCol w:w="737"/>
        <w:gridCol w:w="737"/>
        <w:gridCol w:w="737"/>
        <w:gridCol w:w="737"/>
      </w:tblGrid>
      <w:tr w:rsidR="00450BFC" w:rsidRPr="004D4D6C" w:rsidTr="0066226C">
        <w:trPr>
          <w:trHeight w:val="227"/>
          <w:tblHeader/>
          <w:jc w:val="center"/>
        </w:trPr>
        <w:tc>
          <w:tcPr>
            <w:tcW w:w="10986" w:type="dxa"/>
            <w:gridSpan w:val="5"/>
            <w:tcBorders>
              <w:top w:val="single" w:sz="6" w:space="0" w:color="FFFFFF"/>
              <w:left w:val="single" w:sz="6" w:space="0" w:color="FFFFFF"/>
              <w:right w:val="single" w:sz="6" w:space="0" w:color="FFFFFF"/>
            </w:tcBorders>
            <w:shd w:val="clear" w:color="auto" w:fill="auto"/>
            <w:vAlign w:val="center"/>
          </w:tcPr>
          <w:p w:rsidR="00450BFC" w:rsidRPr="004D4D6C" w:rsidRDefault="00450BFC" w:rsidP="0066226C">
            <w:pPr>
              <w:spacing w:line="300" w:lineRule="exact"/>
              <w:jc w:val="left"/>
              <w:rPr>
                <w:rFonts w:ascii="方正小标宋_GBK" w:eastAsia="方正小标宋_GBK"/>
                <w:sz w:val="24"/>
              </w:rPr>
            </w:pPr>
            <w:r w:rsidRPr="004D4D6C">
              <w:rPr>
                <w:rFonts w:ascii="方正小标宋_GBK" w:eastAsia="方正小标宋_GBK"/>
                <w:sz w:val="24"/>
              </w:rPr>
              <w:t>320</w:t>
            </w:r>
            <w:r w:rsidRPr="004D4D6C">
              <w:rPr>
                <w:rFonts w:ascii="方正小标宋_GBK" w:eastAsia="方正小标宋_GBK" w:hint="eastAsia"/>
                <w:sz w:val="24"/>
              </w:rPr>
              <w:t>石家庄市鹿泉区行政审批局</w:t>
            </w:r>
          </w:p>
        </w:tc>
        <w:tc>
          <w:tcPr>
            <w:tcW w:w="2948" w:type="dxa"/>
            <w:gridSpan w:val="4"/>
            <w:tcBorders>
              <w:top w:val="single" w:sz="6" w:space="0" w:color="FFFFFF"/>
              <w:left w:val="single" w:sz="6" w:space="0" w:color="FFFFFF"/>
              <w:right w:val="single" w:sz="6" w:space="0" w:color="FFFFFF"/>
            </w:tcBorders>
            <w:shd w:val="clear" w:color="auto" w:fill="auto"/>
            <w:vAlign w:val="center"/>
          </w:tcPr>
          <w:p w:rsidR="00450BFC" w:rsidRPr="004D4D6C" w:rsidRDefault="00450BFC" w:rsidP="0066226C">
            <w:pPr>
              <w:spacing w:line="300" w:lineRule="exact"/>
              <w:jc w:val="right"/>
              <w:rPr>
                <w:rFonts w:ascii="方正书宋_GBK" w:eastAsia="方正书宋_GBK"/>
                <w:sz w:val="24"/>
              </w:rPr>
            </w:pPr>
            <w:r w:rsidRPr="004D4D6C">
              <w:rPr>
                <w:rFonts w:ascii="方正书宋_GBK" w:eastAsia="方正书宋_GBK" w:hint="eastAsia"/>
                <w:sz w:val="24"/>
              </w:rPr>
              <w:t>单位：万元</w:t>
            </w:r>
          </w:p>
        </w:tc>
      </w:tr>
      <w:tr w:rsidR="00450BFC" w:rsidRPr="004D4D6C" w:rsidTr="0066226C">
        <w:trPr>
          <w:trHeight w:val="227"/>
          <w:tblHeader/>
          <w:jc w:val="center"/>
        </w:trPr>
        <w:tc>
          <w:tcPr>
            <w:tcW w:w="2341" w:type="dxa"/>
            <w:vMerge w:val="restart"/>
            <w:shd w:val="clear" w:color="auto" w:fill="auto"/>
            <w:vAlign w:val="center"/>
          </w:tcPr>
          <w:p w:rsidR="00450BFC" w:rsidRPr="004D4D6C" w:rsidRDefault="00450BFC" w:rsidP="0066226C">
            <w:pPr>
              <w:spacing w:line="300" w:lineRule="exact"/>
              <w:jc w:val="center"/>
              <w:rPr>
                <w:rFonts w:ascii="方正书宋_GBK" w:eastAsia="方正书宋_GBK"/>
                <w:b/>
              </w:rPr>
            </w:pPr>
            <w:r w:rsidRPr="004D4D6C">
              <w:rPr>
                <w:rFonts w:ascii="方正书宋_GBK" w:eastAsia="方正书宋_GBK" w:hint="eastAsia"/>
                <w:b/>
              </w:rPr>
              <w:t>职责活动</w:t>
            </w:r>
          </w:p>
        </w:tc>
        <w:tc>
          <w:tcPr>
            <w:tcW w:w="1276" w:type="dxa"/>
            <w:vMerge w:val="restart"/>
            <w:shd w:val="clear" w:color="auto" w:fill="auto"/>
            <w:vAlign w:val="center"/>
          </w:tcPr>
          <w:p w:rsidR="00450BFC" w:rsidRPr="004D4D6C" w:rsidRDefault="00450BFC" w:rsidP="0066226C">
            <w:pPr>
              <w:spacing w:line="300" w:lineRule="exact"/>
              <w:jc w:val="center"/>
              <w:rPr>
                <w:rFonts w:ascii="方正书宋_GBK" w:eastAsia="方正书宋_GBK"/>
                <w:b/>
              </w:rPr>
            </w:pPr>
            <w:r w:rsidRPr="004D4D6C">
              <w:rPr>
                <w:rFonts w:ascii="方正书宋_GBK" w:eastAsia="方正书宋_GBK" w:hint="eastAsia"/>
                <w:b/>
              </w:rPr>
              <w:t>年度预算数</w:t>
            </w:r>
          </w:p>
        </w:tc>
        <w:tc>
          <w:tcPr>
            <w:tcW w:w="2976" w:type="dxa"/>
            <w:vMerge w:val="restart"/>
            <w:shd w:val="clear" w:color="auto" w:fill="auto"/>
            <w:vAlign w:val="center"/>
          </w:tcPr>
          <w:p w:rsidR="00450BFC" w:rsidRPr="004D4D6C" w:rsidRDefault="00450BFC" w:rsidP="0066226C">
            <w:pPr>
              <w:spacing w:line="300" w:lineRule="exact"/>
              <w:jc w:val="center"/>
              <w:rPr>
                <w:rFonts w:ascii="方正书宋_GBK" w:eastAsia="方正书宋_GBK"/>
                <w:b/>
              </w:rPr>
            </w:pPr>
            <w:r w:rsidRPr="004D4D6C">
              <w:rPr>
                <w:rFonts w:ascii="方正书宋_GBK" w:eastAsia="方正书宋_GBK" w:hint="eastAsia"/>
                <w:b/>
              </w:rPr>
              <w:t>内容描述</w:t>
            </w:r>
          </w:p>
        </w:tc>
        <w:tc>
          <w:tcPr>
            <w:tcW w:w="2976" w:type="dxa"/>
            <w:vMerge w:val="restart"/>
            <w:shd w:val="clear" w:color="auto" w:fill="auto"/>
            <w:vAlign w:val="center"/>
          </w:tcPr>
          <w:p w:rsidR="00450BFC" w:rsidRPr="004D4D6C" w:rsidRDefault="00450BFC" w:rsidP="0066226C">
            <w:pPr>
              <w:spacing w:line="300" w:lineRule="exact"/>
              <w:jc w:val="center"/>
              <w:rPr>
                <w:rFonts w:ascii="方正书宋_GBK" w:eastAsia="方正书宋_GBK"/>
                <w:b/>
              </w:rPr>
            </w:pPr>
            <w:r w:rsidRPr="004D4D6C">
              <w:rPr>
                <w:rFonts w:ascii="方正书宋_GBK" w:eastAsia="方正书宋_GBK" w:hint="eastAsia"/>
                <w:b/>
              </w:rPr>
              <w:t>绩效目标</w:t>
            </w:r>
          </w:p>
        </w:tc>
        <w:tc>
          <w:tcPr>
            <w:tcW w:w="1417" w:type="dxa"/>
            <w:vMerge w:val="restart"/>
            <w:shd w:val="clear" w:color="auto" w:fill="auto"/>
            <w:vAlign w:val="center"/>
          </w:tcPr>
          <w:p w:rsidR="00450BFC" w:rsidRPr="004D4D6C" w:rsidRDefault="00450BFC" w:rsidP="0066226C">
            <w:pPr>
              <w:spacing w:line="300" w:lineRule="exact"/>
              <w:jc w:val="center"/>
              <w:rPr>
                <w:rFonts w:ascii="方正书宋_GBK" w:eastAsia="方正书宋_GBK"/>
                <w:b/>
              </w:rPr>
            </w:pPr>
            <w:r w:rsidRPr="004D4D6C">
              <w:rPr>
                <w:rFonts w:ascii="方正书宋_GBK" w:eastAsia="方正书宋_GBK" w:hint="eastAsia"/>
                <w:b/>
              </w:rPr>
              <w:t>绩效指标</w:t>
            </w:r>
          </w:p>
        </w:tc>
        <w:tc>
          <w:tcPr>
            <w:tcW w:w="2948" w:type="dxa"/>
            <w:gridSpan w:val="4"/>
            <w:shd w:val="clear" w:color="auto" w:fill="auto"/>
            <w:vAlign w:val="center"/>
          </w:tcPr>
          <w:p w:rsidR="00450BFC" w:rsidRPr="004D4D6C" w:rsidRDefault="00450BFC" w:rsidP="0066226C">
            <w:pPr>
              <w:spacing w:line="300" w:lineRule="exact"/>
              <w:jc w:val="center"/>
              <w:rPr>
                <w:rFonts w:ascii="方正书宋_GBK" w:eastAsia="方正书宋_GBK"/>
                <w:b/>
              </w:rPr>
            </w:pPr>
            <w:r w:rsidRPr="004D4D6C">
              <w:rPr>
                <w:rFonts w:ascii="方正书宋_GBK" w:eastAsia="方正书宋_GBK" w:hint="eastAsia"/>
                <w:b/>
              </w:rPr>
              <w:t>评价标准</w:t>
            </w:r>
          </w:p>
        </w:tc>
      </w:tr>
      <w:tr w:rsidR="00450BFC" w:rsidRPr="004D4D6C" w:rsidTr="0066226C">
        <w:trPr>
          <w:trHeight w:val="227"/>
          <w:tblHeader/>
          <w:jc w:val="center"/>
        </w:trPr>
        <w:tc>
          <w:tcPr>
            <w:tcW w:w="2341" w:type="dxa"/>
            <w:vMerge/>
            <w:shd w:val="clear" w:color="auto" w:fill="auto"/>
            <w:vAlign w:val="center"/>
          </w:tcPr>
          <w:p w:rsidR="00450BFC" w:rsidRPr="004D4D6C" w:rsidRDefault="00450BFC" w:rsidP="0066226C">
            <w:pPr>
              <w:spacing w:line="300" w:lineRule="exact"/>
              <w:jc w:val="left"/>
              <w:outlineLvl w:val="0"/>
            </w:pPr>
          </w:p>
        </w:tc>
        <w:tc>
          <w:tcPr>
            <w:tcW w:w="1276" w:type="dxa"/>
            <w:vMerge/>
            <w:shd w:val="clear" w:color="auto" w:fill="auto"/>
            <w:vAlign w:val="center"/>
          </w:tcPr>
          <w:p w:rsidR="00450BFC" w:rsidRPr="004D4D6C" w:rsidRDefault="00450BFC" w:rsidP="0066226C">
            <w:pPr>
              <w:spacing w:line="300" w:lineRule="exact"/>
              <w:jc w:val="left"/>
              <w:outlineLvl w:val="0"/>
            </w:pPr>
          </w:p>
        </w:tc>
        <w:tc>
          <w:tcPr>
            <w:tcW w:w="2976" w:type="dxa"/>
            <w:vMerge/>
            <w:shd w:val="clear" w:color="auto" w:fill="auto"/>
            <w:vAlign w:val="center"/>
          </w:tcPr>
          <w:p w:rsidR="00450BFC" w:rsidRPr="004D4D6C" w:rsidRDefault="00450BFC" w:rsidP="0066226C">
            <w:pPr>
              <w:spacing w:line="300" w:lineRule="exact"/>
              <w:jc w:val="left"/>
              <w:outlineLvl w:val="0"/>
            </w:pPr>
          </w:p>
        </w:tc>
        <w:tc>
          <w:tcPr>
            <w:tcW w:w="2976" w:type="dxa"/>
            <w:vMerge/>
            <w:shd w:val="clear" w:color="auto" w:fill="auto"/>
            <w:vAlign w:val="center"/>
          </w:tcPr>
          <w:p w:rsidR="00450BFC" w:rsidRPr="004D4D6C" w:rsidRDefault="00450BFC" w:rsidP="0066226C">
            <w:pPr>
              <w:spacing w:line="300" w:lineRule="exact"/>
              <w:jc w:val="left"/>
              <w:outlineLvl w:val="0"/>
            </w:pPr>
          </w:p>
        </w:tc>
        <w:tc>
          <w:tcPr>
            <w:tcW w:w="1417" w:type="dxa"/>
            <w:vMerge/>
            <w:shd w:val="clear" w:color="auto" w:fill="auto"/>
            <w:vAlign w:val="center"/>
          </w:tcPr>
          <w:p w:rsidR="00450BFC" w:rsidRPr="004D4D6C" w:rsidRDefault="00450BFC" w:rsidP="0066226C">
            <w:pPr>
              <w:spacing w:line="300" w:lineRule="exact"/>
              <w:jc w:val="left"/>
              <w:outlineLvl w:val="0"/>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b/>
              </w:rPr>
            </w:pPr>
            <w:r w:rsidRPr="004D4D6C">
              <w:rPr>
                <w:rFonts w:ascii="方正书宋_GBK" w:eastAsia="方正书宋_GBK" w:hint="eastAsia"/>
                <w:b/>
              </w:rPr>
              <w:t>优</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b/>
              </w:rPr>
            </w:pPr>
            <w:r w:rsidRPr="004D4D6C">
              <w:rPr>
                <w:rFonts w:ascii="方正书宋_GBK" w:eastAsia="方正书宋_GBK" w:hint="eastAsia"/>
                <w:b/>
              </w:rPr>
              <w:t>良</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b/>
              </w:rPr>
            </w:pPr>
            <w:r w:rsidRPr="004D4D6C">
              <w:rPr>
                <w:rFonts w:ascii="方正书宋_GBK" w:eastAsia="方正书宋_GBK" w:hint="eastAsia"/>
                <w:b/>
              </w:rPr>
              <w:t>中</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b/>
              </w:rPr>
            </w:pPr>
            <w:r w:rsidRPr="004D4D6C">
              <w:rPr>
                <w:rFonts w:ascii="方正书宋_GBK" w:eastAsia="方正书宋_GBK" w:hint="eastAsia"/>
                <w:b/>
              </w:rPr>
              <w:t>差</w:t>
            </w:r>
          </w:p>
        </w:tc>
      </w:tr>
      <w:tr w:rsidR="00450BFC" w:rsidRPr="004D4D6C" w:rsidTr="0066226C">
        <w:trPr>
          <w:trHeight w:val="227"/>
          <w:jc w:val="center"/>
        </w:trPr>
        <w:tc>
          <w:tcPr>
            <w:tcW w:w="2341" w:type="dxa"/>
            <w:shd w:val="clear" w:color="auto" w:fill="auto"/>
            <w:vAlign w:val="center"/>
          </w:tcPr>
          <w:p w:rsidR="00450BFC" w:rsidRPr="004D4D6C" w:rsidRDefault="00450BFC" w:rsidP="0066226C">
            <w:pPr>
              <w:spacing w:line="300" w:lineRule="exact"/>
              <w:jc w:val="left"/>
              <w:rPr>
                <w:rFonts w:ascii="方正书宋_GBK" w:eastAsia="方正书宋_GBK"/>
                <w:b/>
              </w:rPr>
            </w:pPr>
            <w:r w:rsidRPr="004D4D6C">
              <w:rPr>
                <w:rFonts w:ascii="方正书宋_GBK" w:eastAsia="方正书宋_GBK" w:hint="eastAsia"/>
                <w:b/>
              </w:rPr>
              <w:t>一、行政审批综合业务开展和机关事务的管理</w:t>
            </w:r>
          </w:p>
        </w:tc>
        <w:tc>
          <w:tcPr>
            <w:tcW w:w="1276"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rPr>
              <w:t>1656.41</w:t>
            </w:r>
          </w:p>
        </w:tc>
        <w:tc>
          <w:tcPr>
            <w:tcW w:w="2976"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负责行政审批的政策法规宣传、培训、落实和审批法律依据工作；负责行政审批流程再造工作；负责牵头组织行政审批事项的勘察、论证、评估、检验、检测、认证、审核、上报等相关工作；负责与政府各部门沟通对接；负责行政复议及行政应诉工作；负责依法行政工作的监督监察；负责政务</w:t>
            </w:r>
            <w:r w:rsidRPr="004D4D6C">
              <w:rPr>
                <w:rFonts w:ascii="方正书宋_GBK" w:eastAsia="方正书宋_GBK" w:hint="eastAsia"/>
              </w:rPr>
              <w:lastRenderedPageBreak/>
              <w:t>服务中心大厅和窗口日常管理工作、办公设施维护和后勤服务、物业管理；负责制定和完善本部门工作制度、工作程序以及行政审批专用章的使用和管理；负责行政审批事项网上审批运行等工作；负责本局劳务工作人员招录培训监督；负责开展人员宣传、教育、培训、考察工作，进行设备购置，办公用品采购，证照、资料、展牌等制作；负责开展日常行政事务；负责办理人大代表建议和政协委员提案；承办区委、区政府交办的其他事项；本单位本系秕年度开展的工程建设、专项活动等。负责公共资源交易中心日常办公、维护等工作。</w:t>
            </w:r>
          </w:p>
        </w:tc>
        <w:tc>
          <w:tcPr>
            <w:tcW w:w="2976"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lastRenderedPageBreak/>
              <w:t>保障行政审批综合务开展和机关事务的基本运转；规范行政审批行为，优化审批流程，对行政审批行为进行监督检查。保障办公大楼日常工作运行，提供优质办公服务。</w:t>
            </w: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p>
        </w:tc>
      </w:tr>
      <w:tr w:rsidR="00450BFC" w:rsidRPr="004D4D6C" w:rsidTr="0066226C">
        <w:trPr>
          <w:trHeight w:val="227"/>
          <w:jc w:val="center"/>
        </w:trPr>
        <w:tc>
          <w:tcPr>
            <w:tcW w:w="2341" w:type="dxa"/>
            <w:vMerge w:val="restart"/>
            <w:shd w:val="clear" w:color="auto" w:fill="auto"/>
            <w:vAlign w:val="center"/>
          </w:tcPr>
          <w:p w:rsidR="00450BFC" w:rsidRPr="004D4D6C" w:rsidRDefault="00450BFC" w:rsidP="0066226C">
            <w:pPr>
              <w:spacing w:line="300" w:lineRule="exact"/>
              <w:jc w:val="left"/>
              <w:rPr>
                <w:rFonts w:ascii="方正书宋_GBK" w:eastAsia="方正书宋_GBK"/>
                <w:b/>
              </w:rPr>
            </w:pPr>
            <w:r w:rsidRPr="004D4D6C">
              <w:rPr>
                <w:rFonts w:ascii="方正书宋_GBK" w:eastAsia="方正书宋_GBK" w:hint="eastAsia"/>
                <w:b/>
              </w:rPr>
              <w:lastRenderedPageBreak/>
              <w:t xml:space="preserve">　　</w:t>
            </w:r>
            <w:r w:rsidRPr="004D4D6C">
              <w:rPr>
                <w:rFonts w:ascii="方正书宋_GBK" w:eastAsia="方正书宋_GBK"/>
                <w:b/>
              </w:rPr>
              <w:t>1</w:t>
            </w:r>
            <w:r w:rsidRPr="004D4D6C">
              <w:rPr>
                <w:rFonts w:ascii="方正书宋_GBK" w:eastAsia="方正书宋_GBK" w:hint="eastAsia"/>
                <w:b/>
              </w:rPr>
              <w:t>、政策法规管理、服务、监督</w:t>
            </w:r>
          </w:p>
        </w:tc>
        <w:tc>
          <w:tcPr>
            <w:tcW w:w="12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rPr>
              <w:t>100.00</w:t>
            </w: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负责现场踏勘工作；负责组织专家进行专项论证、评估；负责政策法规的宣传、推动和实施工作；负责组织接受上级部门依法考核工作；负责行政应诉，对应区审改办负责上级取消、下放行政审批事项的衔接落实工作。</w:t>
            </w: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通过政策法规宣传使窗口业务人员及时掌握各类法律、法规，依法依规办理各种审批事项</w:t>
            </w: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承接完成率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rPr>
              <w:t>100%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各项踏勘业务工作任务完成率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年宣传次数</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50</w:t>
            </w:r>
            <w:r w:rsidRPr="004D4D6C">
              <w:rPr>
                <w:rFonts w:ascii="方正书宋_GBK" w:eastAsia="方正书宋_GBK" w:hint="eastAsia"/>
              </w:rPr>
              <w:t>次</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40</w:t>
            </w:r>
            <w:r w:rsidRPr="004D4D6C">
              <w:rPr>
                <w:rFonts w:ascii="方正书宋_GBK" w:eastAsia="方正书宋_GBK" w:hint="eastAsia"/>
              </w:rPr>
              <w:t>次</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30</w:t>
            </w:r>
            <w:r w:rsidRPr="004D4D6C">
              <w:rPr>
                <w:rFonts w:ascii="方正书宋_GBK" w:eastAsia="方正书宋_GBK" w:hint="eastAsia"/>
              </w:rPr>
              <w:t>次</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30</w:t>
            </w:r>
            <w:r w:rsidRPr="004D4D6C">
              <w:rPr>
                <w:rFonts w:ascii="方正书宋_GBK" w:eastAsia="方正书宋_GBK" w:hint="eastAsia"/>
              </w:rPr>
              <w:t>次</w:t>
            </w:r>
          </w:p>
        </w:tc>
      </w:tr>
      <w:tr w:rsidR="00450BFC" w:rsidRPr="004D4D6C" w:rsidTr="0066226C">
        <w:trPr>
          <w:trHeight w:val="227"/>
          <w:jc w:val="center"/>
        </w:trPr>
        <w:tc>
          <w:tcPr>
            <w:tcW w:w="2341" w:type="dxa"/>
            <w:vMerge w:val="restart"/>
            <w:shd w:val="clear" w:color="auto" w:fill="auto"/>
            <w:vAlign w:val="center"/>
          </w:tcPr>
          <w:p w:rsidR="00450BFC" w:rsidRPr="004D4D6C" w:rsidRDefault="00450BFC" w:rsidP="0066226C">
            <w:pPr>
              <w:spacing w:line="300" w:lineRule="exact"/>
              <w:jc w:val="left"/>
              <w:rPr>
                <w:rFonts w:ascii="方正书宋_GBK" w:eastAsia="方正书宋_GBK"/>
                <w:b/>
              </w:rPr>
            </w:pPr>
            <w:r w:rsidRPr="004D4D6C">
              <w:rPr>
                <w:rFonts w:ascii="方正书宋_GBK" w:eastAsia="方正书宋_GBK" w:hint="eastAsia"/>
                <w:b/>
              </w:rPr>
              <w:t xml:space="preserve">　　</w:t>
            </w:r>
            <w:r w:rsidRPr="004D4D6C">
              <w:rPr>
                <w:rFonts w:ascii="方正书宋_GBK" w:eastAsia="方正书宋_GBK"/>
                <w:b/>
              </w:rPr>
              <w:t>2</w:t>
            </w:r>
            <w:r w:rsidRPr="004D4D6C">
              <w:rPr>
                <w:rFonts w:ascii="方正书宋_GBK" w:eastAsia="方正书宋_GBK" w:hint="eastAsia"/>
                <w:b/>
              </w:rPr>
              <w:t>、综合事务管理</w:t>
            </w:r>
          </w:p>
        </w:tc>
        <w:tc>
          <w:tcPr>
            <w:tcW w:w="12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rPr>
              <w:t>1556.41</w:t>
            </w: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加强各项建设，完成各项工作任务，保障机关、政务大厅和</w:t>
            </w:r>
            <w:r w:rsidRPr="004D4D6C">
              <w:rPr>
                <w:rFonts w:ascii="方正书宋_GBK" w:eastAsia="方正书宋_GBK" w:hint="eastAsia"/>
              </w:rPr>
              <w:lastRenderedPageBreak/>
              <w:t>市民服务中心正常运转，提供优质服务。包括开展人员宣传、教育、培训、考察、协办代办绩效考核工作，开展文化建设工作，对办公场所等设施进行运行维护，进行设备购置，办公用品采购，证照、资料、宣传展牌等制作，场所租赁、水电、中央空调</w:t>
            </w:r>
            <w:r w:rsidRPr="004D4D6C">
              <w:rPr>
                <w:rFonts w:ascii="方正书宋_GBK" w:eastAsia="方正书宋_GBK"/>
              </w:rPr>
              <w:t xml:space="preserve"> </w:t>
            </w:r>
            <w:r w:rsidRPr="004D4D6C">
              <w:rPr>
                <w:rFonts w:ascii="方正书宋_GBK" w:eastAsia="方正书宋_GBK" w:hint="eastAsia"/>
              </w:rPr>
              <w:t>、电梯等物业管理</w:t>
            </w:r>
            <w:r w:rsidRPr="004D4D6C">
              <w:rPr>
                <w:rFonts w:ascii="方正书宋_GBK" w:eastAsia="方正书宋_GBK"/>
              </w:rPr>
              <w:t>,</w:t>
            </w:r>
            <w:r w:rsidRPr="004D4D6C">
              <w:rPr>
                <w:rFonts w:ascii="方正书宋_GBK" w:eastAsia="方正书宋_GBK" w:hint="eastAsia"/>
              </w:rPr>
              <w:t>组织节能减排、车辆购置、运行与管理、机关保安、保洁和环境养护等后勤服务；负责包括文秘机要、保密管理、统计宣传、邮电通讯、专网专线、信访党建、财务人事、后勤接待、安全生产、应急管理、党报党刊征订、工青妇活动、垃圾分类、党内帮扶、劳务费等日常工作；会议组织、政务督办、档案管理、政务信息、政务公开、对外宣传、调研活动等行政事务；负责办理人大代表建议和政协委员提案；承办区委、区政府交办的其他事项；负责立体车库工程的手续办理、设计、评估、监理、检测，各类电子软件及相关服务，审批系统、信息化平台，专家评估数据库，三级平台维护等工</w:t>
            </w:r>
            <w:r w:rsidRPr="004D4D6C">
              <w:rPr>
                <w:rFonts w:ascii="方正书宋_GBK" w:eastAsia="方正书宋_GBK" w:hint="eastAsia"/>
              </w:rPr>
              <w:lastRenderedPageBreak/>
              <w:t>作。文明城市、卫生城市创建、退役军人管理服务、人才绿卡服务，指导基层便民服务体系建设。负责公共资源交易中心日常办公、维护等工作。</w:t>
            </w: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lastRenderedPageBreak/>
              <w:t>政务大厅办公环境整洁卫生、工作秩序安全有序</w:t>
            </w: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故障排除率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95%</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故障修复响应时间（小时）</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3</w:t>
            </w:r>
            <w:r w:rsidRPr="004D4D6C">
              <w:rPr>
                <w:rFonts w:ascii="方正书宋_GBK" w:eastAsia="方正书宋_GBK" w:hint="eastAsia"/>
              </w:rPr>
              <w:t>小时</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5</w:t>
            </w:r>
            <w:r w:rsidRPr="004D4D6C">
              <w:rPr>
                <w:rFonts w:ascii="方正书宋_GBK" w:eastAsia="方正书宋_GBK" w:hint="eastAsia"/>
              </w:rPr>
              <w:t>小时</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w:t>
            </w:r>
            <w:r w:rsidRPr="004D4D6C">
              <w:rPr>
                <w:rFonts w:ascii="方正书宋_GBK" w:eastAsia="方正书宋_GBK" w:hint="eastAsia"/>
              </w:rPr>
              <w:t>小时</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w:t>
            </w:r>
            <w:r w:rsidRPr="004D4D6C">
              <w:rPr>
                <w:rFonts w:ascii="方正书宋_GBK" w:eastAsia="方正书宋_GBK" w:hint="eastAsia"/>
              </w:rPr>
              <w:t>小时</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窗口工作人员及办事群众满意率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rPr>
              <w:t>100%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95%</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r>
      <w:tr w:rsidR="00450BFC" w:rsidRPr="004D4D6C" w:rsidTr="0066226C">
        <w:trPr>
          <w:trHeight w:val="227"/>
          <w:jc w:val="center"/>
        </w:trPr>
        <w:tc>
          <w:tcPr>
            <w:tcW w:w="2341" w:type="dxa"/>
            <w:shd w:val="clear" w:color="auto" w:fill="auto"/>
            <w:vAlign w:val="center"/>
          </w:tcPr>
          <w:p w:rsidR="00450BFC" w:rsidRPr="004D4D6C" w:rsidRDefault="00450BFC" w:rsidP="0066226C">
            <w:pPr>
              <w:spacing w:line="300" w:lineRule="exact"/>
              <w:jc w:val="left"/>
              <w:rPr>
                <w:rFonts w:ascii="方正书宋_GBK" w:eastAsia="方正书宋_GBK"/>
                <w:b/>
              </w:rPr>
            </w:pPr>
            <w:r w:rsidRPr="004D4D6C">
              <w:rPr>
                <w:rFonts w:ascii="方正书宋_GBK" w:eastAsia="方正书宋_GBK" w:hint="eastAsia"/>
                <w:b/>
              </w:rPr>
              <w:lastRenderedPageBreak/>
              <w:t>二、办理政务服务事项</w:t>
            </w:r>
          </w:p>
        </w:tc>
        <w:tc>
          <w:tcPr>
            <w:tcW w:w="1276" w:type="dxa"/>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办理投资项目、企业设立、文教卫计、社会事务、涉农事务、交通环保等方面</w:t>
            </w:r>
            <w:r w:rsidRPr="004D4D6C">
              <w:rPr>
                <w:rFonts w:ascii="方正书宋_GBK" w:eastAsia="方正书宋_GBK"/>
              </w:rPr>
              <w:t>179</w:t>
            </w:r>
            <w:r w:rsidRPr="004D4D6C">
              <w:rPr>
                <w:rFonts w:ascii="方正书宋_GBK" w:eastAsia="方正书宋_GBK" w:hint="eastAsia"/>
              </w:rPr>
              <w:t>项政务服务事项。</w:t>
            </w:r>
          </w:p>
        </w:tc>
        <w:tc>
          <w:tcPr>
            <w:tcW w:w="2976"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依法依规开展</w:t>
            </w:r>
            <w:r w:rsidRPr="004D4D6C">
              <w:rPr>
                <w:rFonts w:ascii="方正书宋_GBK" w:eastAsia="方正书宋_GBK"/>
              </w:rPr>
              <w:t>179</w:t>
            </w:r>
            <w:r w:rsidRPr="004D4D6C">
              <w:rPr>
                <w:rFonts w:ascii="方正书宋_GBK" w:eastAsia="方正书宋_GBK" w:hint="eastAsia"/>
              </w:rPr>
              <w:t>项政务服务事项</w:t>
            </w:r>
            <w:r w:rsidRPr="004D4D6C">
              <w:rPr>
                <w:rFonts w:ascii="方正书宋_GBK" w:eastAsia="方正书宋_GBK"/>
              </w:rPr>
              <w:t>,</w:t>
            </w:r>
            <w:r w:rsidRPr="004D4D6C">
              <w:rPr>
                <w:rFonts w:ascii="方正书宋_GBK" w:eastAsia="方正书宋_GBK" w:hint="eastAsia"/>
              </w:rPr>
              <w:t>规范行政审批行为，优化审批流程，提高审批效率。</w:t>
            </w: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p>
        </w:tc>
      </w:tr>
      <w:tr w:rsidR="00450BFC" w:rsidRPr="004D4D6C" w:rsidTr="0066226C">
        <w:trPr>
          <w:trHeight w:val="227"/>
          <w:jc w:val="center"/>
        </w:trPr>
        <w:tc>
          <w:tcPr>
            <w:tcW w:w="2341" w:type="dxa"/>
            <w:vMerge w:val="restart"/>
            <w:shd w:val="clear" w:color="auto" w:fill="auto"/>
            <w:vAlign w:val="center"/>
          </w:tcPr>
          <w:p w:rsidR="00450BFC" w:rsidRPr="004D4D6C" w:rsidRDefault="00450BFC" w:rsidP="0066226C">
            <w:pPr>
              <w:spacing w:line="300" w:lineRule="exact"/>
              <w:jc w:val="left"/>
              <w:rPr>
                <w:rFonts w:ascii="方正书宋_GBK" w:eastAsia="方正书宋_GBK"/>
                <w:b/>
              </w:rPr>
            </w:pPr>
            <w:r w:rsidRPr="004D4D6C">
              <w:rPr>
                <w:rFonts w:ascii="方正书宋_GBK" w:eastAsia="方正书宋_GBK" w:hint="eastAsia"/>
                <w:b/>
              </w:rPr>
              <w:t xml:space="preserve">　　</w:t>
            </w:r>
            <w:r w:rsidRPr="004D4D6C">
              <w:rPr>
                <w:rFonts w:ascii="方正书宋_GBK" w:eastAsia="方正书宋_GBK"/>
                <w:b/>
              </w:rPr>
              <w:t>1</w:t>
            </w:r>
            <w:r w:rsidRPr="004D4D6C">
              <w:rPr>
                <w:rFonts w:ascii="方正书宋_GBK" w:eastAsia="方正书宋_GBK" w:hint="eastAsia"/>
                <w:b/>
              </w:rPr>
              <w:t>、开展投资项目审批</w:t>
            </w:r>
          </w:p>
        </w:tc>
        <w:tc>
          <w:tcPr>
            <w:tcW w:w="12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负责投资项目联合审批的组织协调工作；负责固定资产投资项目核准、节能评估和审查；负责防空地下室建设审批、验收备案；负责建设（含市政）工程施工许可和商品房预售许可证的审批；负责建设工程直接发包批转和合同备案、招标文件备案；负责建设工程竣工验收（分建筑和市政）和建设工程质量监督、建设工程安全生产监督备案；负责建设工程招投标情况书面报告；负责房地产开发企业资质审批（四级、暂定级）；负责燃气设施改动审批。</w:t>
            </w: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优化审批环节、再造审批流程、加快手续办理，提高审批效率</w:t>
            </w: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审批事项登记受理办结率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民主评议和测评满意度</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审批事项受理与办结的比率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val="restart"/>
            <w:shd w:val="clear" w:color="auto" w:fill="auto"/>
            <w:vAlign w:val="center"/>
          </w:tcPr>
          <w:p w:rsidR="00450BFC" w:rsidRPr="004D4D6C" w:rsidRDefault="00450BFC" w:rsidP="0066226C">
            <w:pPr>
              <w:spacing w:line="300" w:lineRule="exact"/>
              <w:jc w:val="left"/>
              <w:rPr>
                <w:rFonts w:ascii="方正书宋_GBK" w:eastAsia="方正书宋_GBK"/>
                <w:b/>
              </w:rPr>
            </w:pPr>
            <w:r w:rsidRPr="004D4D6C">
              <w:rPr>
                <w:rFonts w:ascii="方正书宋_GBK" w:eastAsia="方正书宋_GBK" w:hint="eastAsia"/>
                <w:b/>
              </w:rPr>
              <w:t xml:space="preserve">　　</w:t>
            </w:r>
            <w:r w:rsidRPr="004D4D6C">
              <w:rPr>
                <w:rFonts w:ascii="方正书宋_GBK" w:eastAsia="方正书宋_GBK"/>
                <w:b/>
              </w:rPr>
              <w:t>2</w:t>
            </w:r>
            <w:r w:rsidRPr="004D4D6C">
              <w:rPr>
                <w:rFonts w:ascii="方正书宋_GBK" w:eastAsia="方正书宋_GBK" w:hint="eastAsia"/>
                <w:b/>
              </w:rPr>
              <w:t>、开展企业、个体注册登记及食品、药品、特种设备、计量标准器具、危险化学品、烟花</w:t>
            </w:r>
            <w:r w:rsidRPr="004D4D6C">
              <w:rPr>
                <w:rFonts w:ascii="方正书宋_GBK" w:eastAsia="方正书宋_GBK" w:hint="eastAsia"/>
                <w:b/>
              </w:rPr>
              <w:lastRenderedPageBreak/>
              <w:t>爆竹证件的审批</w:t>
            </w:r>
          </w:p>
        </w:tc>
        <w:tc>
          <w:tcPr>
            <w:tcW w:w="12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负责企业、个体工商户的注册登记；负责企业名称预先核准登记；负责《食品经营许可证》的核发、变更、注销和换发；</w:t>
            </w:r>
            <w:r w:rsidRPr="004D4D6C">
              <w:rPr>
                <w:rFonts w:ascii="方正书宋_GBK" w:eastAsia="方正书宋_GBK" w:hint="eastAsia"/>
              </w:rPr>
              <w:lastRenderedPageBreak/>
              <w:t>负责《药品经营（连锁、零售）许可证》的核发、变更、注销和换发；负责特种设备使用登记；负责计量标准器具核准（新建计量标准考核和计量标准复查考核）；负责《烟花爆竹经营（批发、零售）许可证》的核发；负责《危险化学品经营许可证》（无储存）的核发、变更、注销。</w:t>
            </w: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lastRenderedPageBreak/>
              <w:t>审批事项标准化、审批流程标准化、网上服务标准化</w:t>
            </w: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审批事项登记受理办结率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民主评议和</w:t>
            </w:r>
            <w:r w:rsidRPr="004D4D6C">
              <w:rPr>
                <w:rFonts w:ascii="方正书宋_GBK" w:eastAsia="方正书宋_GBK" w:hint="eastAsia"/>
              </w:rPr>
              <w:lastRenderedPageBreak/>
              <w:t>测评满意度</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lastRenderedPageBreak/>
              <w:t>≧</w:t>
            </w:r>
            <w:r w:rsidRPr="004D4D6C">
              <w:rPr>
                <w:rFonts w:ascii="方正书宋_GBK" w:eastAsia="方正书宋_GBK"/>
              </w:rPr>
              <w:lastRenderedPageBreak/>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lastRenderedPageBreak/>
              <w:t>≧</w:t>
            </w:r>
            <w:r w:rsidRPr="004D4D6C">
              <w:rPr>
                <w:rFonts w:ascii="方正书宋_GBK" w:eastAsia="方正书宋_GBK"/>
              </w:rPr>
              <w:lastRenderedPageBreak/>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lastRenderedPageBreak/>
              <w:t>≧</w:t>
            </w:r>
            <w:r w:rsidRPr="004D4D6C">
              <w:rPr>
                <w:rFonts w:ascii="方正书宋_GBK" w:eastAsia="方正书宋_GBK"/>
              </w:rPr>
              <w:lastRenderedPageBreak/>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lastRenderedPageBreak/>
              <w:t>＜</w:t>
            </w:r>
            <w:r w:rsidRPr="004D4D6C">
              <w:rPr>
                <w:rFonts w:ascii="方正书宋_GBK" w:eastAsia="方正书宋_GBK"/>
              </w:rPr>
              <w:lastRenderedPageBreak/>
              <w:t>70%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审批事项受理与办结的比率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val="restart"/>
            <w:shd w:val="clear" w:color="auto" w:fill="auto"/>
            <w:vAlign w:val="center"/>
          </w:tcPr>
          <w:p w:rsidR="00450BFC" w:rsidRPr="004D4D6C" w:rsidRDefault="00450BFC" w:rsidP="0066226C">
            <w:pPr>
              <w:spacing w:line="300" w:lineRule="exact"/>
              <w:jc w:val="left"/>
              <w:rPr>
                <w:rFonts w:ascii="方正书宋_GBK" w:eastAsia="方正书宋_GBK"/>
                <w:b/>
              </w:rPr>
            </w:pPr>
            <w:r w:rsidRPr="004D4D6C">
              <w:rPr>
                <w:rFonts w:ascii="方正书宋_GBK" w:eastAsia="方正书宋_GBK" w:hint="eastAsia"/>
                <w:b/>
              </w:rPr>
              <w:t xml:space="preserve">　　</w:t>
            </w:r>
            <w:r w:rsidRPr="004D4D6C">
              <w:rPr>
                <w:rFonts w:ascii="方正书宋_GBK" w:eastAsia="方正书宋_GBK"/>
                <w:b/>
              </w:rPr>
              <w:t>3</w:t>
            </w:r>
            <w:r w:rsidRPr="004D4D6C">
              <w:rPr>
                <w:rFonts w:ascii="方正书宋_GBK" w:eastAsia="方正书宋_GBK" w:hint="eastAsia"/>
                <w:b/>
              </w:rPr>
              <w:t>、开展文教卫计审批</w:t>
            </w:r>
          </w:p>
        </w:tc>
        <w:tc>
          <w:tcPr>
            <w:tcW w:w="12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负责实施中等及中等以下学历教育、学前教育、自学考试助学及其他文化教育的学校设立、变更和终止审批</w:t>
            </w:r>
            <w:r w:rsidRPr="004D4D6C">
              <w:rPr>
                <w:rFonts w:ascii="方正书宋_GBK" w:eastAsia="方正书宋_GBK"/>
              </w:rPr>
              <w:t xml:space="preserve">; </w:t>
            </w:r>
            <w:r w:rsidRPr="004D4D6C">
              <w:rPr>
                <w:rFonts w:ascii="方正书宋_GBK" w:eastAsia="方正书宋_GBK" w:hint="eastAsia"/>
              </w:rPr>
              <w:t>负责放射源诊疗技术和医用辐射机构许可</w:t>
            </w:r>
            <w:r w:rsidRPr="004D4D6C">
              <w:rPr>
                <w:rFonts w:ascii="方正书宋_GBK" w:eastAsia="方正书宋_GBK"/>
              </w:rPr>
              <w:t>;</w:t>
            </w:r>
            <w:r w:rsidRPr="004D4D6C">
              <w:rPr>
                <w:rFonts w:ascii="方正书宋_GBK" w:eastAsia="方正书宋_GBK" w:hint="eastAsia"/>
              </w:rPr>
              <w:t>负责公共场所卫生许可</w:t>
            </w:r>
            <w:r w:rsidRPr="004D4D6C">
              <w:rPr>
                <w:rFonts w:ascii="方正书宋_GBK" w:eastAsia="方正书宋_GBK"/>
              </w:rPr>
              <w:t>;</w:t>
            </w:r>
            <w:r w:rsidRPr="004D4D6C">
              <w:rPr>
                <w:rFonts w:ascii="方正书宋_GBK" w:eastAsia="方正书宋_GBK" w:hint="eastAsia"/>
              </w:rPr>
              <w:t>负责饮用水供水单位卫生许可</w:t>
            </w:r>
            <w:r w:rsidRPr="004D4D6C">
              <w:rPr>
                <w:rFonts w:ascii="方正书宋_GBK" w:eastAsia="方正书宋_GBK"/>
              </w:rPr>
              <w:t>;</w:t>
            </w:r>
            <w:r w:rsidRPr="004D4D6C">
              <w:rPr>
                <w:rFonts w:ascii="方正书宋_GBK" w:eastAsia="方正书宋_GBK" w:hint="eastAsia"/>
              </w:rPr>
              <w:t>负责医疗机构设置审批（含港澳台，外商独资除外）</w:t>
            </w:r>
            <w:r w:rsidRPr="004D4D6C">
              <w:rPr>
                <w:rFonts w:ascii="方正书宋_GBK" w:eastAsia="方正书宋_GBK"/>
              </w:rPr>
              <w:t>;</w:t>
            </w:r>
            <w:r w:rsidRPr="004D4D6C">
              <w:rPr>
                <w:rFonts w:ascii="方正书宋_GBK" w:eastAsia="方正书宋_GBK" w:hint="eastAsia"/>
              </w:rPr>
              <w:t>负责医疗机构执业登记（人体器官移植除外）</w:t>
            </w:r>
            <w:r w:rsidRPr="004D4D6C">
              <w:rPr>
                <w:rFonts w:ascii="方正书宋_GBK" w:eastAsia="方正书宋_GBK"/>
              </w:rPr>
              <w:t>;</w:t>
            </w:r>
            <w:r w:rsidRPr="004D4D6C">
              <w:rPr>
                <w:rFonts w:ascii="方正书宋_GBK" w:eastAsia="方正书宋_GBK" w:hint="eastAsia"/>
              </w:rPr>
              <w:t>负责医师执业注册</w:t>
            </w:r>
            <w:r w:rsidRPr="004D4D6C">
              <w:rPr>
                <w:rFonts w:ascii="方正书宋_GBK" w:eastAsia="方正书宋_GBK"/>
              </w:rPr>
              <w:t>;</w:t>
            </w:r>
            <w:r w:rsidRPr="004D4D6C">
              <w:rPr>
                <w:rFonts w:ascii="方正书宋_GBK" w:eastAsia="方正书宋_GBK" w:hint="eastAsia"/>
              </w:rPr>
              <w:t>负责乡村医生执业注册</w:t>
            </w:r>
            <w:r w:rsidRPr="004D4D6C">
              <w:rPr>
                <w:rFonts w:ascii="方正书宋_GBK" w:eastAsia="方正书宋_GBK"/>
              </w:rPr>
              <w:t>;</w:t>
            </w:r>
            <w:r w:rsidRPr="004D4D6C">
              <w:rPr>
                <w:rFonts w:ascii="方正书宋_GBK" w:eastAsia="方正书宋_GBK" w:hint="eastAsia"/>
              </w:rPr>
              <w:t>负责母婴保健技术服务机构执业许可</w:t>
            </w:r>
            <w:r w:rsidRPr="004D4D6C">
              <w:rPr>
                <w:rFonts w:ascii="方正书宋_GBK" w:eastAsia="方正书宋_GBK"/>
              </w:rPr>
              <w:t>;</w:t>
            </w:r>
            <w:r w:rsidRPr="004D4D6C">
              <w:rPr>
                <w:rFonts w:ascii="方正书宋_GBK" w:eastAsia="方正书宋_GBK" w:hint="eastAsia"/>
              </w:rPr>
              <w:t>负责母婴保健服务人员资格认定</w:t>
            </w:r>
            <w:r w:rsidRPr="004D4D6C">
              <w:rPr>
                <w:rFonts w:ascii="方正书宋_GBK" w:eastAsia="方正书宋_GBK"/>
              </w:rPr>
              <w:t>;</w:t>
            </w:r>
            <w:r w:rsidRPr="004D4D6C">
              <w:rPr>
                <w:rFonts w:ascii="方正书宋_GBK" w:eastAsia="方正书宋_GBK" w:hint="eastAsia"/>
              </w:rPr>
              <w:t>负责家庭接生员技术合格证书核发</w:t>
            </w:r>
            <w:r w:rsidRPr="004D4D6C">
              <w:rPr>
                <w:rFonts w:ascii="方正书宋_GBK" w:eastAsia="方正书宋_GBK"/>
              </w:rPr>
              <w:t>;</w:t>
            </w:r>
            <w:r w:rsidRPr="004D4D6C">
              <w:rPr>
                <w:rFonts w:ascii="方正书宋_GBK" w:eastAsia="方正书宋_GBK" w:hint="eastAsia"/>
              </w:rPr>
              <w:t>负责营业性演出审批</w:t>
            </w:r>
            <w:r w:rsidRPr="004D4D6C">
              <w:rPr>
                <w:rFonts w:ascii="方正书宋_GBK" w:eastAsia="方正书宋_GBK"/>
              </w:rPr>
              <w:t>;</w:t>
            </w:r>
            <w:r w:rsidRPr="004D4D6C">
              <w:rPr>
                <w:rFonts w:ascii="方正书宋_GBK" w:eastAsia="方正书宋_GBK" w:hint="eastAsia"/>
              </w:rPr>
              <w:t>负责娱乐场所设立审批</w:t>
            </w:r>
            <w:r w:rsidRPr="004D4D6C">
              <w:rPr>
                <w:rFonts w:ascii="方正书宋_GBK" w:eastAsia="方正书宋_GBK"/>
              </w:rPr>
              <w:t>;</w:t>
            </w:r>
            <w:r w:rsidRPr="004D4D6C">
              <w:rPr>
                <w:rFonts w:ascii="方正书宋_GBK" w:eastAsia="方正书宋_GBK" w:hint="eastAsia"/>
              </w:rPr>
              <w:t>负责出版物零售单位和个体工商户设立、变更审批</w:t>
            </w:r>
            <w:r w:rsidRPr="004D4D6C">
              <w:rPr>
                <w:rFonts w:ascii="方正书宋_GBK" w:eastAsia="方正书宋_GBK"/>
              </w:rPr>
              <w:t>;</w:t>
            </w:r>
            <w:r w:rsidRPr="004D4D6C">
              <w:rPr>
                <w:rFonts w:ascii="方正书宋_GBK" w:eastAsia="方正书宋_GBK" w:hint="eastAsia"/>
              </w:rPr>
              <w:lastRenderedPageBreak/>
              <w:t>负责互联网上网服务营业场所经营单位设立审批</w:t>
            </w:r>
            <w:r w:rsidRPr="004D4D6C">
              <w:rPr>
                <w:rFonts w:ascii="方正书宋_GBK" w:eastAsia="方正书宋_GBK"/>
              </w:rPr>
              <w:t>;</w:t>
            </w:r>
            <w:r w:rsidRPr="004D4D6C">
              <w:rPr>
                <w:rFonts w:ascii="方正书宋_GBK" w:eastAsia="方正书宋_GBK" w:hint="eastAsia"/>
              </w:rPr>
              <w:t>负责电影放映单位设立审批</w:t>
            </w:r>
            <w:r w:rsidRPr="004D4D6C">
              <w:rPr>
                <w:rFonts w:ascii="方正书宋_GBK" w:eastAsia="方正书宋_GBK"/>
              </w:rPr>
              <w:t>;</w:t>
            </w:r>
            <w:r w:rsidRPr="004D4D6C">
              <w:rPr>
                <w:rFonts w:ascii="方正书宋_GBK" w:eastAsia="方正书宋_GBK" w:hint="eastAsia"/>
              </w:rPr>
              <w:t>负责除省直单位和宗教内容外的一次性内部资料性出版物的许可</w:t>
            </w:r>
            <w:r w:rsidRPr="004D4D6C">
              <w:rPr>
                <w:rFonts w:ascii="方正书宋_GBK" w:eastAsia="方正书宋_GBK"/>
              </w:rPr>
              <w:t>;</w:t>
            </w:r>
            <w:r w:rsidRPr="004D4D6C">
              <w:rPr>
                <w:rFonts w:ascii="方正书宋_GBK" w:eastAsia="方正书宋_GBK" w:hint="eastAsia"/>
              </w:rPr>
              <w:t>负责其他印刷品印刷经营企业及企业变更经营活动的许可</w:t>
            </w:r>
            <w:r w:rsidRPr="004D4D6C">
              <w:rPr>
                <w:rFonts w:ascii="方正书宋_GBK" w:eastAsia="方正书宋_GBK"/>
              </w:rPr>
              <w:t>;</w:t>
            </w:r>
            <w:r w:rsidRPr="004D4D6C">
              <w:rPr>
                <w:rFonts w:ascii="方正书宋_GBK" w:eastAsia="方正书宋_GBK" w:hint="eastAsia"/>
              </w:rPr>
              <w:t>负责单位内部设立印刷厂（所）的许可</w:t>
            </w:r>
            <w:r w:rsidRPr="004D4D6C">
              <w:rPr>
                <w:rFonts w:ascii="方正书宋_GBK" w:eastAsia="方正书宋_GBK"/>
              </w:rPr>
              <w:t>;</w:t>
            </w:r>
            <w:r w:rsidRPr="004D4D6C">
              <w:rPr>
                <w:rFonts w:ascii="方正书宋_GBK" w:eastAsia="方正书宋_GBK" w:hint="eastAsia"/>
              </w:rPr>
              <w:t>负责中外合作音像制品零售企业设立与变更的许可</w:t>
            </w:r>
            <w:r w:rsidRPr="004D4D6C">
              <w:rPr>
                <w:rFonts w:ascii="方正书宋_GBK" w:eastAsia="方正书宋_GBK"/>
              </w:rPr>
              <w:t>;</w:t>
            </w:r>
            <w:r w:rsidRPr="004D4D6C">
              <w:rPr>
                <w:rFonts w:ascii="方正书宋_GBK" w:eastAsia="方正书宋_GBK" w:hint="eastAsia"/>
              </w:rPr>
              <w:t>负责港澳投资者在内地投资设立合资、合作、独资经营的演出场所经营单位的许可</w:t>
            </w:r>
            <w:r w:rsidRPr="004D4D6C">
              <w:rPr>
                <w:rFonts w:ascii="方正书宋_GBK" w:eastAsia="方正书宋_GBK"/>
              </w:rPr>
              <w:t>;</w:t>
            </w:r>
            <w:r w:rsidRPr="004D4D6C">
              <w:rPr>
                <w:rFonts w:ascii="方正书宋_GBK" w:eastAsia="方正书宋_GBK" w:hint="eastAsia"/>
              </w:rPr>
              <w:t>负责台湾地区投资者在内地投资设立合资、合作、独资经营的演出场所经营单位的许可</w:t>
            </w:r>
            <w:r w:rsidRPr="004D4D6C">
              <w:rPr>
                <w:rFonts w:ascii="方正书宋_GBK" w:eastAsia="方正书宋_GBK"/>
              </w:rPr>
              <w:t>;</w:t>
            </w:r>
            <w:r w:rsidRPr="004D4D6C">
              <w:rPr>
                <w:rFonts w:ascii="方正书宋_GBK" w:eastAsia="方正书宋_GBK" w:hint="eastAsia"/>
              </w:rPr>
              <w:t>负责设立可录光盘生产企业的许可</w:t>
            </w:r>
            <w:r w:rsidRPr="004D4D6C">
              <w:rPr>
                <w:rFonts w:ascii="方正书宋_GBK" w:eastAsia="方正书宋_GBK"/>
              </w:rPr>
              <w:t>;</w:t>
            </w:r>
            <w:r w:rsidRPr="004D4D6C">
              <w:rPr>
                <w:rFonts w:ascii="方正书宋_GBK" w:eastAsia="方正书宋_GBK" w:hint="eastAsia"/>
              </w:rPr>
              <w:t>负责被关闭光盘厂生产线处理的许可</w:t>
            </w:r>
            <w:r w:rsidRPr="004D4D6C">
              <w:rPr>
                <w:rFonts w:ascii="方正书宋_GBK" w:eastAsia="方正书宋_GBK"/>
              </w:rPr>
              <w:t>;</w:t>
            </w:r>
            <w:r w:rsidRPr="004D4D6C">
              <w:rPr>
                <w:rFonts w:ascii="方正书宋_GBK" w:eastAsia="方正书宋_GBK" w:hint="eastAsia"/>
              </w:rPr>
              <w:t>负责民办教育机构名称冠名</w:t>
            </w:r>
            <w:r w:rsidRPr="004D4D6C">
              <w:rPr>
                <w:rFonts w:ascii="方正书宋_GBK" w:eastAsia="方正书宋_GBK" w:hint="cs"/>
              </w:rPr>
              <w:t>“</w:t>
            </w:r>
            <w:r w:rsidRPr="004D4D6C">
              <w:rPr>
                <w:rFonts w:ascii="方正书宋_GBK" w:eastAsia="方正书宋_GBK" w:hint="eastAsia"/>
              </w:rPr>
              <w:t>河北</w:t>
            </w:r>
            <w:r w:rsidRPr="004D4D6C">
              <w:rPr>
                <w:rFonts w:ascii="方正书宋_GBK" w:eastAsia="方正书宋_GBK" w:hint="cs"/>
              </w:rPr>
              <w:t>”</w:t>
            </w:r>
            <w:r w:rsidRPr="004D4D6C">
              <w:rPr>
                <w:rFonts w:ascii="方正书宋_GBK" w:eastAsia="方正书宋_GBK" w:hint="eastAsia"/>
              </w:rPr>
              <w:t>审批</w:t>
            </w:r>
            <w:r w:rsidRPr="004D4D6C">
              <w:rPr>
                <w:rFonts w:ascii="方正书宋_GBK" w:eastAsia="方正书宋_GBK"/>
              </w:rPr>
              <w:t>;</w:t>
            </w:r>
            <w:r w:rsidRPr="004D4D6C">
              <w:rPr>
                <w:rFonts w:ascii="方正书宋_GBK" w:eastAsia="方正书宋_GBK" w:hint="eastAsia"/>
              </w:rPr>
              <w:t>负责省直医疗卫生机构以外的护士延续注册许可</w:t>
            </w:r>
            <w:r w:rsidRPr="004D4D6C">
              <w:rPr>
                <w:rFonts w:ascii="方正书宋_GBK" w:eastAsia="方正书宋_GBK"/>
              </w:rPr>
              <w:t>;</w:t>
            </w:r>
            <w:r w:rsidRPr="004D4D6C">
              <w:rPr>
                <w:rFonts w:ascii="方正书宋_GBK" w:eastAsia="方正书宋_GBK" w:hint="eastAsia"/>
              </w:rPr>
              <w:t>负责再生育审批</w:t>
            </w:r>
            <w:r w:rsidRPr="004D4D6C">
              <w:rPr>
                <w:rFonts w:ascii="方正书宋_GBK" w:eastAsia="方正书宋_GBK"/>
              </w:rPr>
              <w:t>;</w:t>
            </w:r>
            <w:r w:rsidRPr="004D4D6C">
              <w:rPr>
                <w:rFonts w:ascii="方正书宋_GBK" w:eastAsia="方正书宋_GBK" w:hint="eastAsia"/>
              </w:rPr>
              <w:t>负责计划生育技术服务机构设立许可</w:t>
            </w:r>
            <w:r w:rsidRPr="004D4D6C">
              <w:rPr>
                <w:rFonts w:ascii="方正书宋_GBK" w:eastAsia="方正书宋_GBK"/>
              </w:rPr>
              <w:t>;</w:t>
            </w:r>
            <w:r w:rsidRPr="004D4D6C">
              <w:rPr>
                <w:rFonts w:ascii="方正书宋_GBK" w:eastAsia="方正书宋_GBK" w:hint="eastAsia"/>
              </w:rPr>
              <w:t>负责计划生育技术服务人员合格证核发</w:t>
            </w:r>
            <w:r w:rsidRPr="004D4D6C">
              <w:rPr>
                <w:rFonts w:ascii="方正书宋_GBK" w:eastAsia="方正书宋_GBK"/>
              </w:rPr>
              <w:t>;</w:t>
            </w:r>
            <w:r w:rsidRPr="004D4D6C">
              <w:rPr>
                <w:rFonts w:ascii="方正书宋_GBK" w:eastAsia="方正书宋_GBK" w:hint="eastAsia"/>
              </w:rPr>
              <w:t>负责中外合作音像制品零售企业设立与变更审批</w:t>
            </w:r>
            <w:r w:rsidRPr="004D4D6C">
              <w:rPr>
                <w:rFonts w:ascii="方正书宋_GBK" w:eastAsia="方正书宋_GBK"/>
              </w:rPr>
              <w:t>;</w:t>
            </w:r>
            <w:r w:rsidRPr="004D4D6C">
              <w:rPr>
                <w:rFonts w:ascii="方正书宋_GBK" w:eastAsia="方正书宋_GBK" w:hint="eastAsia"/>
              </w:rPr>
              <w:t>负责县级文物保护单位改变用途审核</w:t>
            </w:r>
            <w:r w:rsidRPr="004D4D6C">
              <w:rPr>
                <w:rFonts w:ascii="方正书宋_GBK" w:eastAsia="方正书宋_GBK"/>
              </w:rPr>
              <w:t>;</w:t>
            </w:r>
            <w:r w:rsidRPr="004D4D6C">
              <w:rPr>
                <w:rFonts w:ascii="方正书宋_GBK" w:eastAsia="方正书宋_GBK" w:hint="eastAsia"/>
              </w:rPr>
              <w:t>负责文艺、体育等专业训练的社</w:t>
            </w:r>
            <w:r w:rsidRPr="004D4D6C">
              <w:rPr>
                <w:rFonts w:ascii="方正书宋_GBK" w:eastAsia="方正书宋_GBK" w:hint="eastAsia"/>
              </w:rPr>
              <w:lastRenderedPageBreak/>
              <w:t>会组织自行实施义务教育审批</w:t>
            </w:r>
            <w:r w:rsidRPr="004D4D6C">
              <w:rPr>
                <w:rFonts w:ascii="方正书宋_GBK" w:eastAsia="方正书宋_GBK"/>
              </w:rPr>
              <w:t>;</w:t>
            </w:r>
            <w:r w:rsidRPr="004D4D6C">
              <w:rPr>
                <w:rFonts w:ascii="方正书宋_GBK" w:eastAsia="方正书宋_GBK" w:hint="eastAsia"/>
              </w:rPr>
              <w:t>负责教师资格认定</w:t>
            </w:r>
            <w:r w:rsidRPr="004D4D6C">
              <w:rPr>
                <w:rFonts w:ascii="方正书宋_GBK" w:eastAsia="方正书宋_GBK"/>
              </w:rPr>
              <w:t>;</w:t>
            </w:r>
            <w:r w:rsidRPr="004D4D6C">
              <w:rPr>
                <w:rFonts w:ascii="方正书宋_GBK" w:eastAsia="方正书宋_GBK" w:hint="eastAsia"/>
              </w:rPr>
              <w:t>负责校车使用许可</w:t>
            </w:r>
            <w:r w:rsidRPr="004D4D6C">
              <w:rPr>
                <w:rFonts w:ascii="方正书宋_GBK" w:eastAsia="方正书宋_GBK"/>
              </w:rPr>
              <w:t>;</w:t>
            </w:r>
            <w:r w:rsidRPr="004D4D6C">
              <w:rPr>
                <w:rFonts w:ascii="方正书宋_GBK" w:eastAsia="方正书宋_GBK" w:hint="eastAsia"/>
              </w:rPr>
              <w:t>负责有线广播电视传输覆盖网工程建设及验收审核</w:t>
            </w:r>
            <w:r w:rsidRPr="004D4D6C">
              <w:rPr>
                <w:rFonts w:ascii="方正书宋_GBK" w:eastAsia="方正书宋_GBK"/>
              </w:rPr>
              <w:t>;</w:t>
            </w:r>
            <w:r w:rsidRPr="004D4D6C">
              <w:rPr>
                <w:rFonts w:ascii="方正书宋_GBK" w:eastAsia="方正书宋_GBK" w:hint="eastAsia"/>
              </w:rPr>
              <w:t>负责非国有文物收藏单位和其他单位借用国有文物收藏单位馆藏文物审批</w:t>
            </w:r>
            <w:r w:rsidRPr="004D4D6C">
              <w:rPr>
                <w:rFonts w:ascii="方正书宋_GBK" w:eastAsia="方正书宋_GBK"/>
              </w:rPr>
              <w:t>;</w:t>
            </w:r>
            <w:r w:rsidRPr="004D4D6C">
              <w:rPr>
                <w:rFonts w:ascii="方正书宋_GBK" w:eastAsia="方正书宋_GBK" w:hint="eastAsia"/>
              </w:rPr>
              <w:t>负责对文物保护单位、未核定为文物保护单位的不可移动文物修缮许可</w:t>
            </w:r>
            <w:r w:rsidRPr="004D4D6C">
              <w:rPr>
                <w:rFonts w:ascii="方正书宋_GBK" w:eastAsia="方正书宋_GBK"/>
              </w:rPr>
              <w:t>;</w:t>
            </w:r>
            <w:r w:rsidRPr="004D4D6C">
              <w:rPr>
                <w:rFonts w:ascii="方正书宋_GBK" w:eastAsia="方正书宋_GBK" w:hint="eastAsia"/>
              </w:rPr>
              <w:t>负责文物保护单位建设控制地带内建设工程设计方案审核</w:t>
            </w:r>
            <w:r w:rsidRPr="004D4D6C">
              <w:rPr>
                <w:rFonts w:ascii="方正书宋_GBK" w:eastAsia="方正书宋_GBK"/>
              </w:rPr>
              <w:t>;</w:t>
            </w:r>
            <w:r w:rsidRPr="004D4D6C">
              <w:rPr>
                <w:rFonts w:ascii="方正书宋_GBK" w:eastAsia="方正书宋_GBK" w:hint="eastAsia"/>
              </w:rPr>
              <w:t>负责文物保护单位原址保护措施审批</w:t>
            </w:r>
            <w:r w:rsidRPr="004D4D6C">
              <w:rPr>
                <w:rFonts w:ascii="方正书宋_GBK" w:eastAsia="方正书宋_GBK"/>
              </w:rPr>
              <w:t>;</w:t>
            </w:r>
            <w:r w:rsidRPr="004D4D6C">
              <w:rPr>
                <w:rFonts w:ascii="方正书宋_GBK" w:eastAsia="方正书宋_GBK" w:hint="eastAsia"/>
              </w:rPr>
              <w:t>负责医疗机构放射性职业病危害建设项目预评价报告审核</w:t>
            </w:r>
            <w:r w:rsidRPr="004D4D6C">
              <w:rPr>
                <w:rFonts w:ascii="方正书宋_GBK" w:eastAsia="方正书宋_GBK"/>
              </w:rPr>
              <w:t>;</w:t>
            </w:r>
            <w:r w:rsidRPr="004D4D6C">
              <w:rPr>
                <w:rFonts w:ascii="方正书宋_GBK" w:eastAsia="方正书宋_GBK" w:hint="eastAsia"/>
              </w:rPr>
              <w:t>负责医疗机构放射性职业病危害建设项目竣工验收</w:t>
            </w:r>
            <w:r w:rsidRPr="004D4D6C">
              <w:rPr>
                <w:rFonts w:ascii="方正书宋_GBK" w:eastAsia="方正书宋_GBK"/>
              </w:rPr>
              <w:t>;</w:t>
            </w:r>
            <w:r w:rsidRPr="004D4D6C">
              <w:rPr>
                <w:rFonts w:ascii="方正书宋_GBK" w:eastAsia="方正书宋_GBK" w:hint="eastAsia"/>
              </w:rPr>
              <w:t>负责医疗机构的校验</w:t>
            </w:r>
            <w:r w:rsidRPr="004D4D6C">
              <w:rPr>
                <w:rFonts w:ascii="方正书宋_GBK" w:eastAsia="方正书宋_GBK"/>
              </w:rPr>
              <w:t>;</w:t>
            </w:r>
            <w:r w:rsidRPr="004D4D6C">
              <w:rPr>
                <w:rFonts w:ascii="方正书宋_GBK" w:eastAsia="方正书宋_GBK" w:hint="eastAsia"/>
              </w:rPr>
              <w:t>负责放射诊疗许可证的校验。经营高危性体育项目许可；麻醉药品和第一类精神药品购用许可（市级委托）；从事出版物、包装装潢印刷品（市级委托）。</w:t>
            </w: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lastRenderedPageBreak/>
              <w:t>审批事项标准化、审批流程标准化、网上服务标准化</w:t>
            </w: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审批事项登记受理办结率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审批事项受理与办结的比率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民主评议和测评满意度</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val="restart"/>
            <w:shd w:val="clear" w:color="auto" w:fill="auto"/>
            <w:vAlign w:val="center"/>
          </w:tcPr>
          <w:p w:rsidR="00450BFC" w:rsidRPr="004D4D6C" w:rsidRDefault="00450BFC" w:rsidP="0066226C">
            <w:pPr>
              <w:spacing w:line="300" w:lineRule="exact"/>
              <w:jc w:val="left"/>
              <w:rPr>
                <w:rFonts w:ascii="方正书宋_GBK" w:eastAsia="方正书宋_GBK"/>
                <w:b/>
              </w:rPr>
            </w:pPr>
            <w:r w:rsidRPr="004D4D6C">
              <w:rPr>
                <w:rFonts w:ascii="方正书宋_GBK" w:eastAsia="方正书宋_GBK" w:hint="eastAsia"/>
                <w:b/>
              </w:rPr>
              <w:lastRenderedPageBreak/>
              <w:t xml:space="preserve">　　</w:t>
            </w:r>
            <w:r w:rsidRPr="004D4D6C">
              <w:rPr>
                <w:rFonts w:ascii="方正书宋_GBK" w:eastAsia="方正书宋_GBK"/>
                <w:b/>
              </w:rPr>
              <w:t>4</w:t>
            </w:r>
            <w:r w:rsidRPr="004D4D6C">
              <w:rPr>
                <w:rFonts w:ascii="方正书宋_GBK" w:eastAsia="方正书宋_GBK" w:hint="eastAsia"/>
                <w:b/>
              </w:rPr>
              <w:t>、开展社会事务审批</w:t>
            </w:r>
          </w:p>
        </w:tc>
        <w:tc>
          <w:tcPr>
            <w:tcW w:w="12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负责社会团体成立、变更、注销登记；负责民办非企业单位成立、变更、注销登记，负责养老机构设立许可；负责殡仪馆、火葬场、骨灰堂、殡仪服务站、经营性公墓、农村公益性墓地审批；负责社会团体修</w:t>
            </w:r>
            <w:r w:rsidRPr="004D4D6C">
              <w:rPr>
                <w:rFonts w:ascii="方正书宋_GBK" w:eastAsia="方正书宋_GBK" w:hint="eastAsia"/>
              </w:rPr>
              <w:lastRenderedPageBreak/>
              <w:t>改章程核准；负责民办非企业单位修改章程核准；负责民办职业培训学校设立、分立、合并、变更及终止审批；负责设立人力资源服务机构及其业务范围审批；负责地方企业实行不定时工作制和综合计算工时工作制审批；负责劳务派遣经营许可的审批；负责文艺、体育和特种工艺单位招用未满</w:t>
            </w:r>
            <w:r w:rsidRPr="004D4D6C">
              <w:rPr>
                <w:rFonts w:ascii="方正书宋_GBK" w:eastAsia="方正书宋_GBK"/>
              </w:rPr>
              <w:t>16</w:t>
            </w:r>
            <w:r w:rsidRPr="004D4D6C">
              <w:rPr>
                <w:rFonts w:ascii="方正书宋_GBK" w:eastAsia="方正书宋_GBK" w:hint="eastAsia"/>
              </w:rPr>
              <w:t>周岁的未成年人的审批；负责事业单位设立、变更、注销、登记的审批。负责建设工程地震安全性评价审定；负责对影响地震监测设施或观测环境的建设工程审批；负责中介机构从事代理记账业务审批。</w:t>
            </w: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lastRenderedPageBreak/>
              <w:t>审批事项标准化、审批流程标准化、网上服务标准化</w:t>
            </w: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民主评议和测评满意度</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审批事项登记受理办结率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审批事项受理与办结的</w:t>
            </w:r>
            <w:r w:rsidRPr="004D4D6C">
              <w:rPr>
                <w:rFonts w:ascii="方正书宋_GBK" w:eastAsia="方正书宋_GBK" w:hint="eastAsia"/>
              </w:rPr>
              <w:lastRenderedPageBreak/>
              <w:t>比率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lastRenderedPageBreak/>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val="restart"/>
            <w:shd w:val="clear" w:color="auto" w:fill="auto"/>
            <w:vAlign w:val="center"/>
          </w:tcPr>
          <w:p w:rsidR="00450BFC" w:rsidRPr="004D4D6C" w:rsidRDefault="00450BFC" w:rsidP="0066226C">
            <w:pPr>
              <w:spacing w:line="300" w:lineRule="exact"/>
              <w:jc w:val="left"/>
              <w:rPr>
                <w:rFonts w:ascii="方正书宋_GBK" w:eastAsia="方正书宋_GBK"/>
                <w:b/>
              </w:rPr>
            </w:pPr>
            <w:r w:rsidRPr="004D4D6C">
              <w:rPr>
                <w:rFonts w:ascii="方正书宋_GBK" w:eastAsia="方正书宋_GBK" w:hint="eastAsia"/>
                <w:b/>
              </w:rPr>
              <w:lastRenderedPageBreak/>
              <w:t xml:space="preserve">　　</w:t>
            </w:r>
            <w:r w:rsidRPr="004D4D6C">
              <w:rPr>
                <w:rFonts w:ascii="方正书宋_GBK" w:eastAsia="方正书宋_GBK"/>
                <w:b/>
              </w:rPr>
              <w:t>5</w:t>
            </w:r>
            <w:r w:rsidRPr="004D4D6C">
              <w:rPr>
                <w:rFonts w:ascii="方正书宋_GBK" w:eastAsia="方正书宋_GBK" w:hint="eastAsia"/>
                <w:b/>
              </w:rPr>
              <w:t>、开展涉农事务审批</w:t>
            </w:r>
          </w:p>
        </w:tc>
        <w:tc>
          <w:tcPr>
            <w:tcW w:w="12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负责取水许可；水利基建项目初步设计文件审批；农村集体经济组织修建水库审批；不同行政区域边界水工程批准；洪水影响评价类审批；生产建设项目水土保持方案审批；占用农业灌溉水源、灌排工程设施审批；乡村兽医登记许可；动物诊疗许可证核发；动物防疫条件合格证核发；拖拉机驾驶培训学校、驾驶培训班资格认定；水产苗种生产审批；渔业</w:t>
            </w:r>
            <w:r w:rsidRPr="004D4D6C">
              <w:rPr>
                <w:rFonts w:ascii="方正书宋_GBK" w:eastAsia="方正书宋_GBK" w:hint="eastAsia"/>
              </w:rPr>
              <w:lastRenderedPageBreak/>
              <w:t>捕捞许可审批；水域滩涂养殖证的审核；农作物种子生产经营许可证核发；种畜禽生产经营许可；生鲜乳准运证明核发；生鲜乳收购站许可；兽药经营许可证核发；林木采伐许可证核发；木材运输证核发；临时占用林地审批；森林经营单位修筑直接为林业生产服务的工程设施占用林地审批；森林防火期内在森林防火区野外用火活动审批；森林高火险期内进入森林高火险区的活动审批；林木种子生产经营许可核发；粮食收购资格认定；食用菌菌种生产经营许可证核发（母种、原种）；从事主要农作物杂交种子及其亲本种子的生产经营、实行选育生产经营相结合并符合国务院农业部门规定条件的种子企业的农作物种子生产经营许可证审核；蜂、蚕种生产、经营许可证核发；执业兽医师注册；执业助理兽医师备案；外国人在中国境内野外考察国家重点保护野生植物审批；农药广告审批；防洪规划同意书；防洪规划保留区建设项目占地同意；国有林业企业事业单位</w:t>
            </w:r>
            <w:r w:rsidRPr="004D4D6C">
              <w:rPr>
                <w:rFonts w:ascii="方正书宋_GBK" w:eastAsia="方正书宋_GBK" w:hint="eastAsia"/>
              </w:rPr>
              <w:lastRenderedPageBreak/>
              <w:t>隶属关系变更；收购珍贵树木种子和限制收购的林木种子的批准；农药经营许可。</w:t>
            </w: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lastRenderedPageBreak/>
              <w:t>审批事项标准化、审批流程标准化、网上服务标准化</w:t>
            </w: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民主评议和测评满意度</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审批事项登记受理办结率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审批事项受理与办结的比率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val="restart"/>
            <w:shd w:val="clear" w:color="auto" w:fill="auto"/>
            <w:vAlign w:val="center"/>
          </w:tcPr>
          <w:p w:rsidR="00450BFC" w:rsidRPr="004D4D6C" w:rsidRDefault="00450BFC" w:rsidP="0066226C">
            <w:pPr>
              <w:spacing w:line="300" w:lineRule="exact"/>
              <w:jc w:val="left"/>
              <w:rPr>
                <w:rFonts w:ascii="方正书宋_GBK" w:eastAsia="方正书宋_GBK"/>
                <w:b/>
              </w:rPr>
            </w:pPr>
            <w:r w:rsidRPr="004D4D6C">
              <w:rPr>
                <w:rFonts w:ascii="方正书宋_GBK" w:eastAsia="方正书宋_GBK" w:hint="eastAsia"/>
                <w:b/>
              </w:rPr>
              <w:lastRenderedPageBreak/>
              <w:t xml:space="preserve">　　</w:t>
            </w:r>
            <w:r w:rsidRPr="004D4D6C">
              <w:rPr>
                <w:rFonts w:ascii="方正书宋_GBK" w:eastAsia="方正书宋_GBK"/>
                <w:b/>
              </w:rPr>
              <w:t>6</w:t>
            </w:r>
            <w:r w:rsidRPr="004D4D6C">
              <w:rPr>
                <w:rFonts w:ascii="方正书宋_GBK" w:eastAsia="方正书宋_GBK" w:hint="eastAsia"/>
                <w:b/>
              </w:rPr>
              <w:t>、开展交通、城管、市政、环保事项审批</w:t>
            </w:r>
          </w:p>
        </w:tc>
        <w:tc>
          <w:tcPr>
            <w:tcW w:w="12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负责城镇污水排入排水管网许可；负责特殊车辆在城市道路上行驶（包括经过城市桥梁）审批；负责临时占用城市绿化用地审批；负责改变绿化规划、绿化用地的使用性质审批；负责砍伐城市树木审批；负责道路旅客运输经营许可；负责公路超限运输许可；负责占用、挖掘公路、公路用地或者使公路改线审批；负责在公路增设或改造平面交叉道口审批；负责设置非公路标志审批；负责更新采伐护路林审批；负责道路货运经营许可；负责道路运输站（场）经营许可；负责机动车驾驶员培训许可；负责出租汽车经营许可；负责车辆运营证核发；负责跨越、穿越公路及在公路用地范围内架设、埋设管线、电缆等设施，或者利用公路桥梁、公路隧道、涵洞铺设电缆等设施许可；负责公路建筑控制区内埋设管线、电缆等设施许可；负责公路建设项目施工许可；负责迁移古</w:t>
            </w:r>
            <w:r w:rsidRPr="004D4D6C">
              <w:rPr>
                <w:rFonts w:ascii="方正书宋_GBK" w:eastAsia="方正书宋_GBK" w:hint="eastAsia"/>
              </w:rPr>
              <w:lastRenderedPageBreak/>
              <w:t>树名木审批；负责市政设施建设类审批；负责公路建设项目竣工验收；负责因工程建设需要拆除、改动、迁移供水、排水与污水；负责处理设施审核；负责排污许可；负责防治污染设施拆除或闲置审批；负责危险废物经营许可；负责夜间建筑施工许可；负责关闭、闲置或者拆除生活垃圾处置的设施、场所核准；负责在城市设置户外广告牌、指示牌、标语牌、画廊、橱窗、霓虹灯、灯箱、旗帜、显示屏幕；招牌、条幅、充气装置、实物造型审批；负责因教学、科研以及其他特殊需要饲养家畜的备案；负责从事城市生活垃圾经营性清扫、收集、运输、处理服务的审批；负责内河交通安全业务许可；负责城市建筑垃圾处置核准；负责管线建设穿越城市绿地批准；负责建设项目环境影响评价文件审批。</w:t>
            </w: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lastRenderedPageBreak/>
              <w:t>优化审批环节，再造审批流程，加快手续办理，提高审批效率</w:t>
            </w: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审批事项登记受理办结率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民主评议和测评满意度</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审批事项受理与办结的比率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shd w:val="clear" w:color="auto" w:fill="auto"/>
            <w:vAlign w:val="center"/>
          </w:tcPr>
          <w:p w:rsidR="00450BFC" w:rsidRPr="004D4D6C" w:rsidRDefault="00450BFC" w:rsidP="0066226C">
            <w:pPr>
              <w:spacing w:line="300" w:lineRule="exact"/>
              <w:jc w:val="left"/>
              <w:rPr>
                <w:rFonts w:ascii="方正书宋_GBK" w:eastAsia="方正书宋_GBK"/>
                <w:b/>
              </w:rPr>
            </w:pPr>
            <w:r w:rsidRPr="004D4D6C">
              <w:rPr>
                <w:rFonts w:ascii="方正书宋_GBK" w:eastAsia="方正书宋_GBK" w:hint="eastAsia"/>
                <w:b/>
              </w:rPr>
              <w:lastRenderedPageBreak/>
              <w:t>三、政务管理</w:t>
            </w:r>
          </w:p>
        </w:tc>
        <w:tc>
          <w:tcPr>
            <w:tcW w:w="1276"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rPr>
              <w:t>30.00</w:t>
            </w:r>
          </w:p>
        </w:tc>
        <w:tc>
          <w:tcPr>
            <w:tcW w:w="2976"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负责全局行政审批平台、政务服务体系的信息化建设。</w:t>
            </w:r>
          </w:p>
        </w:tc>
        <w:tc>
          <w:tcPr>
            <w:tcW w:w="2976"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及时上传相关事项数据，及时调整审批平台的政务服务事项，确保审批平台政务服务事项准确，实现动态管理；做好信息共享、信息推进，达到与</w:t>
            </w:r>
            <w:r w:rsidRPr="004D4D6C">
              <w:rPr>
                <w:rFonts w:ascii="方正书宋_GBK" w:eastAsia="方正书宋_GBK" w:hint="eastAsia"/>
              </w:rPr>
              <w:lastRenderedPageBreak/>
              <w:t>监管部门的无缝衔接。</w:t>
            </w: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p>
        </w:tc>
      </w:tr>
      <w:tr w:rsidR="00450BFC" w:rsidRPr="004D4D6C" w:rsidTr="0066226C">
        <w:trPr>
          <w:trHeight w:val="227"/>
          <w:jc w:val="center"/>
        </w:trPr>
        <w:tc>
          <w:tcPr>
            <w:tcW w:w="2341" w:type="dxa"/>
            <w:vMerge w:val="restart"/>
            <w:shd w:val="clear" w:color="auto" w:fill="auto"/>
            <w:vAlign w:val="center"/>
          </w:tcPr>
          <w:p w:rsidR="00450BFC" w:rsidRPr="004D4D6C" w:rsidRDefault="00450BFC" w:rsidP="0066226C">
            <w:pPr>
              <w:spacing w:line="300" w:lineRule="exact"/>
              <w:jc w:val="left"/>
              <w:rPr>
                <w:rFonts w:ascii="方正书宋_GBK" w:eastAsia="方正书宋_GBK"/>
                <w:b/>
              </w:rPr>
            </w:pPr>
            <w:r w:rsidRPr="004D4D6C">
              <w:rPr>
                <w:rFonts w:ascii="方正书宋_GBK" w:eastAsia="方正书宋_GBK" w:hint="eastAsia"/>
                <w:b/>
              </w:rPr>
              <w:lastRenderedPageBreak/>
              <w:t xml:space="preserve">　　</w:t>
            </w:r>
            <w:r w:rsidRPr="004D4D6C">
              <w:rPr>
                <w:rFonts w:ascii="方正书宋_GBK" w:eastAsia="方正书宋_GBK"/>
                <w:b/>
              </w:rPr>
              <w:t>1</w:t>
            </w:r>
            <w:r w:rsidRPr="004D4D6C">
              <w:rPr>
                <w:rFonts w:ascii="方正书宋_GBK" w:eastAsia="方正书宋_GBK" w:hint="eastAsia"/>
                <w:b/>
              </w:rPr>
              <w:t>、综合业务管理</w:t>
            </w:r>
          </w:p>
        </w:tc>
        <w:tc>
          <w:tcPr>
            <w:tcW w:w="12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rPr>
              <w:t>30.00</w:t>
            </w: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负责全局行政审批平台、政务服务体系的信息化建设。</w:t>
            </w: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做好信息共享、信息推送，达到与监管部门的无缝衔接</w:t>
            </w: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调整事项完成率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rPr>
              <w:t>100%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95%</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上传事项完成率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rPr>
              <w:t>100@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95%</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信息推送率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rPr>
              <w:t>100%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95%</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r>
      <w:tr w:rsidR="00450BFC" w:rsidRPr="004D4D6C" w:rsidTr="0066226C">
        <w:trPr>
          <w:trHeight w:val="227"/>
          <w:jc w:val="center"/>
        </w:trPr>
        <w:tc>
          <w:tcPr>
            <w:tcW w:w="2341" w:type="dxa"/>
            <w:shd w:val="clear" w:color="auto" w:fill="auto"/>
            <w:vAlign w:val="center"/>
          </w:tcPr>
          <w:p w:rsidR="00450BFC" w:rsidRPr="004D4D6C" w:rsidRDefault="00450BFC" w:rsidP="0066226C">
            <w:pPr>
              <w:spacing w:line="300" w:lineRule="exact"/>
              <w:jc w:val="left"/>
              <w:rPr>
                <w:rFonts w:ascii="方正书宋_GBK" w:eastAsia="方正书宋_GBK"/>
                <w:b/>
              </w:rPr>
            </w:pPr>
            <w:r w:rsidRPr="004D4D6C">
              <w:rPr>
                <w:rFonts w:ascii="方正书宋_GBK" w:eastAsia="方正书宋_GBK" w:hint="eastAsia"/>
                <w:b/>
              </w:rPr>
              <w:t>四、监督检查公共资源交易活动</w:t>
            </w:r>
          </w:p>
        </w:tc>
        <w:tc>
          <w:tcPr>
            <w:tcW w:w="1276" w:type="dxa"/>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拟订公共资源交易规章制度；协调处理行业主管部门交易工作；监督公共资源交易全程</w:t>
            </w:r>
            <w:r w:rsidRPr="004D4D6C">
              <w:rPr>
                <w:rFonts w:ascii="方正书宋_GBK" w:eastAsia="方正书宋_GBK"/>
              </w:rPr>
              <w:t>,</w:t>
            </w:r>
            <w:r w:rsidRPr="004D4D6C">
              <w:rPr>
                <w:rFonts w:ascii="方正书宋_GBK" w:eastAsia="方正书宋_GBK" w:hint="eastAsia"/>
              </w:rPr>
              <w:t>收集、整理、上报公共资源交易违法违规信息</w:t>
            </w:r>
            <w:r w:rsidRPr="004D4D6C">
              <w:rPr>
                <w:rFonts w:ascii="方正书宋_GBK" w:eastAsia="方正书宋_GBK"/>
              </w:rPr>
              <w:t>,</w:t>
            </w:r>
            <w:r w:rsidRPr="004D4D6C">
              <w:rPr>
                <w:rFonts w:ascii="方正书宋_GBK" w:eastAsia="方正书宋_GBK" w:hint="eastAsia"/>
              </w:rPr>
              <w:t>受理公共资源交易投诉，会同有关部门查处公共资源交易过程中违法违规行为；无行业主管部门项目的招标报建；指导公共资源交易平台建设。</w:t>
            </w:r>
          </w:p>
        </w:tc>
        <w:tc>
          <w:tcPr>
            <w:tcW w:w="2976"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建立全区公共资源交易规章制度；公共资源交易过程平稳有序，交易双方满意度较高。</w:t>
            </w: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p>
        </w:tc>
      </w:tr>
      <w:tr w:rsidR="00450BFC" w:rsidRPr="004D4D6C" w:rsidTr="0066226C">
        <w:trPr>
          <w:trHeight w:val="227"/>
          <w:jc w:val="center"/>
        </w:trPr>
        <w:tc>
          <w:tcPr>
            <w:tcW w:w="2341" w:type="dxa"/>
            <w:vMerge w:val="restart"/>
            <w:shd w:val="clear" w:color="auto" w:fill="auto"/>
            <w:vAlign w:val="center"/>
          </w:tcPr>
          <w:p w:rsidR="00450BFC" w:rsidRPr="004D4D6C" w:rsidRDefault="00450BFC" w:rsidP="0066226C">
            <w:pPr>
              <w:spacing w:line="300" w:lineRule="exact"/>
              <w:jc w:val="left"/>
              <w:rPr>
                <w:rFonts w:ascii="方正书宋_GBK" w:eastAsia="方正书宋_GBK"/>
                <w:b/>
              </w:rPr>
            </w:pPr>
            <w:r w:rsidRPr="004D4D6C">
              <w:rPr>
                <w:rFonts w:ascii="方正书宋_GBK" w:eastAsia="方正书宋_GBK" w:hint="eastAsia"/>
                <w:b/>
              </w:rPr>
              <w:t xml:space="preserve">　　</w:t>
            </w:r>
            <w:r w:rsidRPr="004D4D6C">
              <w:rPr>
                <w:rFonts w:ascii="方正书宋_GBK" w:eastAsia="方正书宋_GBK"/>
                <w:b/>
              </w:rPr>
              <w:t>1</w:t>
            </w:r>
            <w:r w:rsidRPr="004D4D6C">
              <w:rPr>
                <w:rFonts w:ascii="方正书宋_GBK" w:eastAsia="方正书宋_GBK" w:hint="eastAsia"/>
                <w:b/>
              </w:rPr>
              <w:t>、监督检查公共资源交易活动</w:t>
            </w:r>
          </w:p>
        </w:tc>
        <w:tc>
          <w:tcPr>
            <w:tcW w:w="12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对区级公共资源交易活动进行监督检查，保证公共资源交易公平、公正、公开。</w:t>
            </w: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工程建设项目招标投标实现统一进场交易。</w:t>
            </w: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公共资源交易受理与最终成交的比率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公共资源交易受理与最终成交的比率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公共资源交易受理与最终成交的比率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shd w:val="clear" w:color="auto" w:fill="auto"/>
            <w:vAlign w:val="center"/>
          </w:tcPr>
          <w:p w:rsidR="00450BFC" w:rsidRPr="004D4D6C" w:rsidRDefault="00450BFC" w:rsidP="0066226C">
            <w:pPr>
              <w:spacing w:line="300" w:lineRule="exact"/>
              <w:jc w:val="left"/>
              <w:rPr>
                <w:rFonts w:ascii="方正书宋_GBK" w:eastAsia="方正书宋_GBK"/>
                <w:b/>
              </w:rPr>
            </w:pPr>
            <w:r w:rsidRPr="004D4D6C">
              <w:rPr>
                <w:rFonts w:ascii="方正书宋_GBK" w:eastAsia="方正书宋_GBK" w:hint="eastAsia"/>
                <w:b/>
              </w:rPr>
              <w:lastRenderedPageBreak/>
              <w:t>五、政务服务中心业务管理</w:t>
            </w:r>
          </w:p>
        </w:tc>
        <w:tc>
          <w:tcPr>
            <w:tcW w:w="1276" w:type="dxa"/>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负责对政府各部门进驻、委托事项办理的组织协调、监督管理和指导服务</w:t>
            </w:r>
            <w:r w:rsidRPr="004D4D6C">
              <w:rPr>
                <w:rFonts w:ascii="方正书宋_GBK" w:eastAsia="方正书宋_GBK"/>
              </w:rPr>
              <w:t>;</w:t>
            </w:r>
            <w:r w:rsidRPr="004D4D6C">
              <w:rPr>
                <w:rFonts w:ascii="方正书宋_GBK" w:eastAsia="方正书宋_GBK" w:hint="eastAsia"/>
              </w:rPr>
              <w:t>负责政务平台系统的建设、技术维护和软件开发方面的工作。</w:t>
            </w:r>
          </w:p>
        </w:tc>
        <w:tc>
          <w:tcPr>
            <w:tcW w:w="2976"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对政府各部门进驻、委托事项办理的组织协调、监督管理和指导服务</w:t>
            </w:r>
            <w:r w:rsidRPr="004D4D6C">
              <w:rPr>
                <w:rFonts w:ascii="方正书宋_GBK" w:eastAsia="方正书宋_GBK"/>
              </w:rPr>
              <w:t>;</w:t>
            </w:r>
            <w:r w:rsidRPr="004D4D6C">
              <w:rPr>
                <w:rFonts w:ascii="方正书宋_GBK" w:eastAsia="方正书宋_GBK" w:hint="eastAsia"/>
              </w:rPr>
              <w:t>政务平台网上审批系统的建设、技术维护和软件开发方面的工作服务。</w:t>
            </w: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p>
        </w:tc>
      </w:tr>
      <w:tr w:rsidR="00450BFC" w:rsidRPr="004D4D6C" w:rsidTr="0066226C">
        <w:trPr>
          <w:trHeight w:val="227"/>
          <w:jc w:val="center"/>
        </w:trPr>
        <w:tc>
          <w:tcPr>
            <w:tcW w:w="2341" w:type="dxa"/>
            <w:vMerge w:val="restart"/>
            <w:shd w:val="clear" w:color="auto" w:fill="auto"/>
            <w:vAlign w:val="center"/>
          </w:tcPr>
          <w:p w:rsidR="00450BFC" w:rsidRPr="004D4D6C" w:rsidRDefault="00450BFC" w:rsidP="0066226C">
            <w:pPr>
              <w:spacing w:line="300" w:lineRule="exact"/>
              <w:jc w:val="left"/>
              <w:rPr>
                <w:rFonts w:ascii="方正书宋_GBK" w:eastAsia="方正书宋_GBK"/>
                <w:b/>
              </w:rPr>
            </w:pPr>
            <w:r w:rsidRPr="004D4D6C">
              <w:rPr>
                <w:rFonts w:ascii="方正书宋_GBK" w:eastAsia="方正书宋_GBK" w:hint="eastAsia"/>
                <w:b/>
              </w:rPr>
              <w:t xml:space="preserve">　　</w:t>
            </w:r>
            <w:r w:rsidRPr="004D4D6C">
              <w:rPr>
                <w:rFonts w:ascii="方正书宋_GBK" w:eastAsia="方正书宋_GBK"/>
                <w:b/>
              </w:rPr>
              <w:t>1</w:t>
            </w:r>
            <w:r w:rsidRPr="004D4D6C">
              <w:rPr>
                <w:rFonts w:ascii="方正书宋_GBK" w:eastAsia="方正书宋_GBK" w:hint="eastAsia"/>
                <w:b/>
              </w:rPr>
              <w:t>、协调行政许可及其它服务事项的办理</w:t>
            </w:r>
          </w:p>
        </w:tc>
        <w:tc>
          <w:tcPr>
            <w:tcW w:w="12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加强对进驻部门窗口工作人员的管理、考核，考核结果纳入进驻部门年度目标考核体系；受理对进驻部门办事窗口及其工作人员的投诉；负责政务平台系统的建设、技术维护和软件开发方面的工作。</w:t>
            </w: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进驻事项标准化、审批流程标准化</w:t>
            </w: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受理投诉完成率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rPr>
              <w:t>100%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95%</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反映审批事项受理与办结的比率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民主评议和测评满意度</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val="restart"/>
            <w:shd w:val="clear" w:color="auto" w:fill="auto"/>
            <w:vAlign w:val="center"/>
          </w:tcPr>
          <w:p w:rsidR="00450BFC" w:rsidRPr="004D4D6C" w:rsidRDefault="00450BFC" w:rsidP="0066226C">
            <w:pPr>
              <w:spacing w:line="300" w:lineRule="exact"/>
              <w:jc w:val="left"/>
              <w:rPr>
                <w:rFonts w:ascii="方正书宋_GBK" w:eastAsia="方正书宋_GBK"/>
                <w:b/>
              </w:rPr>
            </w:pPr>
            <w:r w:rsidRPr="004D4D6C">
              <w:rPr>
                <w:rFonts w:ascii="方正书宋_GBK" w:eastAsia="方正书宋_GBK" w:hint="eastAsia"/>
                <w:b/>
              </w:rPr>
              <w:t xml:space="preserve">　　</w:t>
            </w:r>
            <w:r w:rsidRPr="004D4D6C">
              <w:rPr>
                <w:rFonts w:ascii="方正书宋_GBK" w:eastAsia="方正书宋_GBK"/>
                <w:b/>
              </w:rPr>
              <w:t>2</w:t>
            </w:r>
            <w:r w:rsidRPr="004D4D6C">
              <w:rPr>
                <w:rFonts w:ascii="方正书宋_GBK" w:eastAsia="方正书宋_GBK" w:hint="eastAsia"/>
                <w:b/>
              </w:rPr>
              <w:t>、政务服务三级平台网络维护</w:t>
            </w:r>
          </w:p>
        </w:tc>
        <w:tc>
          <w:tcPr>
            <w:tcW w:w="12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按照应进必进要求，组织协调政府部门设立行政审批服务窗口，办理经区政府批准的审批事项；牵头、组织和协调两个以上部门的联合审批工作；全程跟踪、监督办理事项的办理进程和办理结果；加强对进驻部门窗口工作人员的管理、考核和培训，考核结果纳入进驻部门年度目标考核体系；受理对进驻部门办事窗口及其工作人员的投诉；负责政务平台网上审批系统的建设、技术维护和软件开发方面的工作。</w:t>
            </w:r>
          </w:p>
        </w:tc>
        <w:tc>
          <w:tcPr>
            <w:tcW w:w="2976" w:type="dxa"/>
            <w:vMerge w:val="restart"/>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进驻事项标准化、审批服务流程标准化、网上服务标准化</w:t>
            </w: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民主评议和测评满意度</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受理投诉完成率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rPr>
              <w:t>100%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95%</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r>
      <w:tr w:rsidR="00450BFC" w:rsidRPr="004D4D6C" w:rsidTr="0066226C">
        <w:trPr>
          <w:trHeight w:val="227"/>
          <w:jc w:val="center"/>
        </w:trPr>
        <w:tc>
          <w:tcPr>
            <w:tcW w:w="2341" w:type="dxa"/>
            <w:vMerge/>
            <w:shd w:val="clear" w:color="auto" w:fill="auto"/>
            <w:vAlign w:val="center"/>
          </w:tcPr>
          <w:p w:rsidR="00450BFC" w:rsidRPr="004D4D6C" w:rsidRDefault="00450BFC" w:rsidP="0066226C">
            <w:pPr>
              <w:spacing w:line="300" w:lineRule="exact"/>
              <w:jc w:val="left"/>
              <w:rPr>
                <w:rFonts w:ascii="方正书宋_GBK" w:eastAsia="方正书宋_GBK"/>
                <w:b/>
              </w:rPr>
            </w:pPr>
          </w:p>
        </w:tc>
        <w:tc>
          <w:tcPr>
            <w:tcW w:w="12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2976" w:type="dxa"/>
            <w:vMerge/>
            <w:shd w:val="clear" w:color="auto" w:fill="auto"/>
            <w:vAlign w:val="center"/>
          </w:tcPr>
          <w:p w:rsidR="00450BFC" w:rsidRPr="004D4D6C" w:rsidRDefault="00450BFC" w:rsidP="0066226C">
            <w:pPr>
              <w:spacing w:line="300" w:lineRule="exact"/>
              <w:jc w:val="left"/>
              <w:rPr>
                <w:rFonts w:ascii="方正书宋_GBK" w:eastAsia="方正书宋_GBK"/>
              </w:rPr>
            </w:pPr>
          </w:p>
        </w:tc>
        <w:tc>
          <w:tcPr>
            <w:tcW w:w="1417" w:type="dxa"/>
            <w:shd w:val="clear" w:color="auto" w:fill="auto"/>
            <w:vAlign w:val="center"/>
          </w:tcPr>
          <w:p w:rsidR="00450BFC" w:rsidRPr="004D4D6C" w:rsidRDefault="00450BFC" w:rsidP="0066226C">
            <w:pPr>
              <w:spacing w:line="300" w:lineRule="exact"/>
              <w:jc w:val="left"/>
              <w:rPr>
                <w:rFonts w:ascii="方正书宋_GBK" w:eastAsia="方正书宋_GBK"/>
              </w:rPr>
            </w:pPr>
            <w:r w:rsidRPr="004D4D6C">
              <w:rPr>
                <w:rFonts w:ascii="方正书宋_GBK" w:eastAsia="方正书宋_GBK" w:hint="eastAsia"/>
              </w:rPr>
              <w:t>反映审批事项受理与办结的比率</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90%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80%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c>
          <w:tcPr>
            <w:tcW w:w="737" w:type="dxa"/>
            <w:shd w:val="clear" w:color="auto" w:fill="auto"/>
            <w:vAlign w:val="center"/>
          </w:tcPr>
          <w:p w:rsidR="00450BFC" w:rsidRPr="004D4D6C" w:rsidRDefault="00450BFC" w:rsidP="0066226C">
            <w:pPr>
              <w:spacing w:line="300" w:lineRule="exact"/>
              <w:jc w:val="center"/>
              <w:rPr>
                <w:rFonts w:ascii="方正书宋_GBK" w:eastAsia="方正书宋_GBK"/>
              </w:rPr>
            </w:pPr>
            <w:r w:rsidRPr="004D4D6C">
              <w:rPr>
                <w:rFonts w:ascii="方正书宋_GBK" w:eastAsia="方正书宋_GBK" w:hint="eastAsia"/>
              </w:rPr>
              <w:t>＜</w:t>
            </w:r>
            <w:r w:rsidRPr="004D4D6C">
              <w:rPr>
                <w:rFonts w:ascii="方正书宋_GBK" w:eastAsia="方正书宋_GBK"/>
              </w:rPr>
              <w:t>70%</w:t>
            </w:r>
          </w:p>
        </w:tc>
      </w:tr>
    </w:tbl>
    <w:p w:rsidR="00450BFC" w:rsidRDefault="00450BFC" w:rsidP="00450BFC">
      <w:pPr>
        <w:spacing w:line="300" w:lineRule="exact"/>
        <w:jc w:val="left"/>
        <w:outlineLvl w:val="0"/>
        <w:sectPr w:rsidR="00450BFC" w:rsidSect="0066226C">
          <w:pgSz w:w="16839" w:h="11907" w:orient="landscape"/>
          <w:pgMar w:top="1020" w:right="1361" w:bottom="1020" w:left="1361" w:header="851" w:footer="992" w:gutter="0"/>
          <w:cols w:space="425"/>
          <w:docGrid w:type="lines" w:linePitch="312"/>
        </w:sectPr>
      </w:pPr>
    </w:p>
    <w:p w:rsidR="007D7524" w:rsidRDefault="00BE3EDF" w:rsidP="00C64220">
      <w:pPr>
        <w:autoSpaceDE w:val="0"/>
        <w:autoSpaceDN w:val="0"/>
        <w:adjustRightInd w:val="0"/>
        <w:ind w:firstLineChars="150" w:firstLine="480"/>
        <w:jc w:val="left"/>
        <w:rPr>
          <w:rFonts w:ascii="黑体" w:eastAsia="黑体" w:hAnsi="黑体" w:cs="Times New Roman"/>
          <w:sz w:val="32"/>
          <w:szCs w:val="32"/>
        </w:rPr>
      </w:pPr>
      <w:r>
        <w:rPr>
          <w:rFonts w:ascii="黑体" w:eastAsia="黑体" w:hAnsi="黑体" w:cs="Times New Roman" w:hint="eastAsia"/>
          <w:sz w:val="32"/>
          <w:szCs w:val="32"/>
        </w:rPr>
        <w:lastRenderedPageBreak/>
        <w:t>六、政府采购预算情况</w:t>
      </w:r>
    </w:p>
    <w:p w:rsidR="007D7524" w:rsidRDefault="00BE3EDF">
      <w:pPr>
        <w:outlineLvl w:val="0"/>
        <w:rPr>
          <w:rFonts w:ascii="仿宋" w:eastAsia="仿宋" w:hAnsi="仿宋" w:cs="仿宋"/>
          <w:sz w:val="32"/>
          <w:szCs w:val="32"/>
        </w:rPr>
      </w:pPr>
      <w:bookmarkStart w:id="1" w:name="_Toc471398468"/>
      <w:r>
        <w:rPr>
          <w:rFonts w:ascii="Times New Roman" w:eastAsia="方正仿宋_GBK" w:hAnsi="Times New Roman" w:cs="Times New Roman"/>
          <w:sz w:val="32"/>
          <w:szCs w:val="24"/>
        </w:rPr>
        <w:t xml:space="preserve">   </w:t>
      </w:r>
      <w:r>
        <w:rPr>
          <w:rFonts w:ascii="仿宋" w:eastAsia="仿宋" w:hAnsi="仿宋" w:cs="仿宋" w:hint="eastAsia"/>
          <w:sz w:val="32"/>
          <w:szCs w:val="32"/>
        </w:rPr>
        <w:t>2019年，我</w:t>
      </w:r>
      <w:r w:rsidR="009D5CF4">
        <w:rPr>
          <w:rFonts w:ascii="仿宋" w:eastAsia="仿宋" w:hAnsi="仿宋" w:cs="仿宋" w:hint="eastAsia"/>
          <w:sz w:val="32"/>
          <w:szCs w:val="32"/>
        </w:rPr>
        <w:t>局</w:t>
      </w:r>
      <w:r>
        <w:rPr>
          <w:rFonts w:ascii="仿宋" w:eastAsia="仿宋" w:hAnsi="仿宋" w:cs="仿宋" w:hint="eastAsia"/>
          <w:sz w:val="32"/>
          <w:szCs w:val="32"/>
        </w:rPr>
        <w:t>安排政府采购预算</w:t>
      </w:r>
      <w:r w:rsidR="009D5CF4">
        <w:rPr>
          <w:rFonts w:ascii="仿宋" w:eastAsia="仿宋" w:hAnsi="仿宋" w:cs="仿宋" w:hint="eastAsia"/>
          <w:sz w:val="32"/>
          <w:szCs w:val="32"/>
        </w:rPr>
        <w:t>442.74</w:t>
      </w:r>
      <w:r>
        <w:rPr>
          <w:rFonts w:ascii="仿宋" w:eastAsia="仿宋" w:hAnsi="仿宋" w:cs="仿宋" w:hint="eastAsia"/>
          <w:sz w:val="32"/>
          <w:szCs w:val="32"/>
        </w:rPr>
        <w:t>万元。具体内容见下表。</w:t>
      </w:r>
    </w:p>
    <w:p w:rsidR="007D7524" w:rsidRDefault="00BE3EDF">
      <w:pPr>
        <w:jc w:val="center"/>
        <w:outlineLvl w:val="0"/>
        <w:rPr>
          <w:rFonts w:ascii="方正小标宋_GBK" w:eastAsia="方正小标宋_GBK" w:hAnsi="Times New Roman" w:cs="Times New Roman"/>
          <w:sz w:val="32"/>
          <w:szCs w:val="24"/>
        </w:rPr>
      </w:pPr>
      <w:r>
        <w:rPr>
          <w:rFonts w:ascii="方正小标宋_GBK" w:eastAsia="方正小标宋_GBK" w:hAnsi="Times New Roman" w:cs="Times New Roman" w:hint="eastAsia"/>
          <w:sz w:val="32"/>
          <w:szCs w:val="24"/>
        </w:rPr>
        <w:t>部门政府采购预算</w:t>
      </w:r>
      <w:bookmarkEnd w:id="1"/>
    </w:p>
    <w:p w:rsidR="009D5CF4" w:rsidRDefault="009D5CF4" w:rsidP="009D5CF4">
      <w:pPr>
        <w:jc w:val="center"/>
        <w:outlineLvl w:val="0"/>
        <w:rPr>
          <w:rFonts w:ascii="方正小标宋_GBK" w:eastAsia="方正小标宋_GBK"/>
          <w:sz w:val="32"/>
        </w:rPr>
      </w:pPr>
    </w:p>
    <w:tbl>
      <w:tblPr>
        <w:tblW w:w="4851"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tblPr>
      <w:tblGrid>
        <w:gridCol w:w="2448"/>
        <w:gridCol w:w="1099"/>
        <w:gridCol w:w="974"/>
        <w:gridCol w:w="986"/>
        <w:gridCol w:w="760"/>
        <w:gridCol w:w="760"/>
        <w:gridCol w:w="848"/>
        <w:gridCol w:w="961"/>
        <w:gridCol w:w="961"/>
        <w:gridCol w:w="961"/>
        <w:gridCol w:w="961"/>
        <w:gridCol w:w="964"/>
        <w:gridCol w:w="964"/>
        <w:gridCol w:w="921"/>
      </w:tblGrid>
      <w:tr w:rsidR="009D5CF4" w:rsidRPr="004D4D6C" w:rsidTr="0066226C">
        <w:trPr>
          <w:tblHeader/>
          <w:jc w:val="center"/>
        </w:trPr>
        <w:tc>
          <w:tcPr>
            <w:tcW w:w="2702" w:type="pct"/>
            <w:gridSpan w:val="7"/>
            <w:tcBorders>
              <w:top w:val="single" w:sz="6" w:space="0" w:color="FFFFFF"/>
              <w:left w:val="single" w:sz="6" w:space="0" w:color="FFFFFF"/>
              <w:right w:val="single" w:sz="6" w:space="0" w:color="FFFFFF"/>
            </w:tcBorders>
            <w:shd w:val="clear" w:color="auto" w:fill="auto"/>
            <w:vAlign w:val="center"/>
          </w:tcPr>
          <w:p w:rsidR="009D5CF4" w:rsidRPr="004D4D6C" w:rsidRDefault="009D5CF4" w:rsidP="0066226C">
            <w:pPr>
              <w:spacing w:line="300" w:lineRule="exact"/>
              <w:jc w:val="left"/>
              <w:rPr>
                <w:rFonts w:ascii="方正小标宋_GBK" w:eastAsia="方正小标宋_GBK"/>
                <w:sz w:val="24"/>
              </w:rPr>
            </w:pPr>
            <w:r w:rsidRPr="004D4D6C">
              <w:rPr>
                <w:rFonts w:ascii="方正小标宋_GBK" w:eastAsia="方正小标宋_GBK"/>
                <w:sz w:val="24"/>
              </w:rPr>
              <w:t>320</w:t>
            </w:r>
            <w:r w:rsidRPr="004D4D6C">
              <w:rPr>
                <w:rFonts w:ascii="方正小标宋_GBK" w:eastAsia="方正小标宋_GBK" w:hint="eastAsia"/>
                <w:sz w:val="24"/>
              </w:rPr>
              <w:t>石家庄市鹿泉区行政审批局</w:t>
            </w:r>
          </w:p>
        </w:tc>
        <w:tc>
          <w:tcPr>
            <w:tcW w:w="2298" w:type="pct"/>
            <w:gridSpan w:val="7"/>
            <w:tcBorders>
              <w:top w:val="single" w:sz="6" w:space="0" w:color="FFFFFF"/>
              <w:left w:val="single" w:sz="6" w:space="0" w:color="FFFFFF"/>
              <w:right w:val="single" w:sz="6" w:space="0" w:color="FFFFFF"/>
            </w:tcBorders>
            <w:shd w:val="clear" w:color="auto" w:fill="auto"/>
            <w:vAlign w:val="center"/>
          </w:tcPr>
          <w:p w:rsidR="009D5CF4" w:rsidRPr="004D4D6C" w:rsidRDefault="009D5CF4" w:rsidP="0066226C">
            <w:pPr>
              <w:spacing w:line="300" w:lineRule="exact"/>
              <w:jc w:val="right"/>
              <w:rPr>
                <w:rFonts w:ascii="方正书宋_GBK" w:eastAsia="方正书宋_GBK"/>
                <w:sz w:val="24"/>
              </w:rPr>
            </w:pPr>
            <w:r w:rsidRPr="004D4D6C">
              <w:rPr>
                <w:rFonts w:ascii="方正书宋_GBK" w:eastAsia="方正书宋_GBK" w:hint="eastAsia"/>
                <w:sz w:val="24"/>
              </w:rPr>
              <w:t>单位：万元</w:t>
            </w:r>
          </w:p>
        </w:tc>
      </w:tr>
      <w:tr w:rsidR="009D5CF4" w:rsidRPr="004D4D6C" w:rsidTr="0066226C">
        <w:trPr>
          <w:tblHeader/>
          <w:jc w:val="center"/>
        </w:trPr>
        <w:tc>
          <w:tcPr>
            <w:tcW w:w="1217" w:type="pct"/>
            <w:gridSpan w:val="2"/>
            <w:shd w:val="clear" w:color="auto" w:fill="auto"/>
            <w:vAlign w:val="center"/>
          </w:tcPr>
          <w:p w:rsidR="009D5CF4" w:rsidRPr="004D4D6C" w:rsidRDefault="009D5CF4" w:rsidP="0066226C">
            <w:pPr>
              <w:spacing w:line="300" w:lineRule="exact"/>
              <w:jc w:val="center"/>
              <w:rPr>
                <w:rFonts w:ascii="方正书宋_GBK" w:eastAsia="方正书宋_GBK"/>
                <w:b/>
              </w:rPr>
            </w:pPr>
            <w:r w:rsidRPr="004D4D6C">
              <w:rPr>
                <w:rFonts w:ascii="方正书宋_GBK" w:eastAsia="方正书宋_GBK" w:hint="eastAsia"/>
                <w:b/>
              </w:rPr>
              <w:t>政府采购项目来源</w:t>
            </w:r>
          </w:p>
        </w:tc>
        <w:tc>
          <w:tcPr>
            <w:tcW w:w="334" w:type="pct"/>
            <w:vMerge w:val="restart"/>
            <w:shd w:val="clear" w:color="auto" w:fill="auto"/>
            <w:vAlign w:val="center"/>
          </w:tcPr>
          <w:p w:rsidR="009D5CF4" w:rsidRPr="004D4D6C" w:rsidRDefault="009D5CF4" w:rsidP="0066226C">
            <w:pPr>
              <w:spacing w:line="300" w:lineRule="exact"/>
              <w:jc w:val="center"/>
              <w:rPr>
                <w:rFonts w:ascii="方正书宋_GBK" w:eastAsia="方正书宋_GBK"/>
                <w:b/>
              </w:rPr>
            </w:pPr>
            <w:r w:rsidRPr="004D4D6C">
              <w:rPr>
                <w:rFonts w:ascii="方正书宋_GBK" w:eastAsia="方正书宋_GBK" w:hint="eastAsia"/>
                <w:b/>
              </w:rPr>
              <w:t>采购物品名称</w:t>
            </w:r>
          </w:p>
        </w:tc>
        <w:tc>
          <w:tcPr>
            <w:tcW w:w="338" w:type="pct"/>
            <w:vMerge w:val="restart"/>
            <w:shd w:val="clear" w:color="auto" w:fill="auto"/>
            <w:vAlign w:val="center"/>
          </w:tcPr>
          <w:p w:rsidR="009D5CF4" w:rsidRPr="004D4D6C" w:rsidRDefault="009D5CF4" w:rsidP="0066226C">
            <w:pPr>
              <w:spacing w:line="300" w:lineRule="exact"/>
              <w:jc w:val="center"/>
              <w:rPr>
                <w:rFonts w:ascii="方正书宋_GBK" w:eastAsia="方正书宋_GBK"/>
                <w:b/>
              </w:rPr>
            </w:pPr>
            <w:r w:rsidRPr="004D4D6C">
              <w:rPr>
                <w:rFonts w:ascii="方正书宋_GBK" w:eastAsia="方正书宋_GBK" w:hint="eastAsia"/>
                <w:b/>
              </w:rPr>
              <w:t>政府采购目录序号</w:t>
            </w:r>
          </w:p>
        </w:tc>
        <w:tc>
          <w:tcPr>
            <w:tcW w:w="261" w:type="pct"/>
            <w:vMerge w:val="restart"/>
            <w:shd w:val="clear" w:color="auto" w:fill="auto"/>
            <w:vAlign w:val="center"/>
          </w:tcPr>
          <w:p w:rsidR="009D5CF4" w:rsidRPr="004D4D6C" w:rsidRDefault="009D5CF4" w:rsidP="0066226C">
            <w:pPr>
              <w:spacing w:line="300" w:lineRule="exact"/>
              <w:jc w:val="center"/>
              <w:rPr>
                <w:rFonts w:ascii="方正书宋_GBK" w:eastAsia="方正书宋_GBK"/>
                <w:b/>
              </w:rPr>
            </w:pPr>
            <w:r w:rsidRPr="004D4D6C">
              <w:rPr>
                <w:rFonts w:ascii="方正书宋_GBK" w:eastAsia="方正书宋_GBK" w:hint="eastAsia"/>
                <w:b/>
              </w:rPr>
              <w:t>数量</w:t>
            </w:r>
            <w:r w:rsidRPr="004D4D6C">
              <w:rPr>
                <w:rFonts w:ascii="方正书宋_GBK" w:eastAsia="方正书宋_GBK"/>
                <w:b/>
              </w:rPr>
              <w:t xml:space="preserve">  </w:t>
            </w:r>
            <w:r w:rsidRPr="004D4D6C">
              <w:rPr>
                <w:rFonts w:ascii="方正书宋_GBK" w:eastAsia="方正书宋_GBK" w:hint="eastAsia"/>
                <w:b/>
              </w:rPr>
              <w:t>单位</w:t>
            </w:r>
          </w:p>
        </w:tc>
        <w:tc>
          <w:tcPr>
            <w:tcW w:w="261" w:type="pct"/>
            <w:vMerge w:val="restart"/>
            <w:shd w:val="clear" w:color="auto" w:fill="auto"/>
            <w:vAlign w:val="center"/>
          </w:tcPr>
          <w:p w:rsidR="009D5CF4" w:rsidRPr="004D4D6C" w:rsidRDefault="009D5CF4" w:rsidP="0066226C">
            <w:pPr>
              <w:spacing w:line="300" w:lineRule="exact"/>
              <w:jc w:val="center"/>
              <w:rPr>
                <w:rFonts w:ascii="方正书宋_GBK" w:eastAsia="方正书宋_GBK"/>
                <w:b/>
              </w:rPr>
            </w:pPr>
            <w:r w:rsidRPr="004D4D6C">
              <w:rPr>
                <w:rFonts w:ascii="方正书宋_GBK" w:eastAsia="方正书宋_GBK" w:hint="eastAsia"/>
                <w:b/>
              </w:rPr>
              <w:t>数量</w:t>
            </w:r>
          </w:p>
        </w:tc>
        <w:tc>
          <w:tcPr>
            <w:tcW w:w="290" w:type="pct"/>
            <w:vMerge w:val="restart"/>
            <w:shd w:val="clear" w:color="auto" w:fill="auto"/>
            <w:vAlign w:val="center"/>
          </w:tcPr>
          <w:p w:rsidR="009D5CF4" w:rsidRPr="004D4D6C" w:rsidRDefault="009D5CF4" w:rsidP="0066226C">
            <w:pPr>
              <w:spacing w:line="300" w:lineRule="exact"/>
              <w:jc w:val="center"/>
              <w:rPr>
                <w:rFonts w:ascii="方正书宋_GBK" w:eastAsia="方正书宋_GBK"/>
                <w:b/>
              </w:rPr>
            </w:pPr>
            <w:r w:rsidRPr="004D4D6C">
              <w:rPr>
                <w:rFonts w:ascii="方正书宋_GBK" w:eastAsia="方正书宋_GBK" w:hint="eastAsia"/>
                <w:b/>
              </w:rPr>
              <w:t>单价</w:t>
            </w:r>
          </w:p>
        </w:tc>
        <w:tc>
          <w:tcPr>
            <w:tcW w:w="2298" w:type="pct"/>
            <w:gridSpan w:val="7"/>
            <w:shd w:val="clear" w:color="auto" w:fill="auto"/>
            <w:vAlign w:val="center"/>
          </w:tcPr>
          <w:p w:rsidR="009D5CF4" w:rsidRPr="004D4D6C" w:rsidRDefault="009D5CF4" w:rsidP="0066226C">
            <w:pPr>
              <w:spacing w:line="300" w:lineRule="exact"/>
              <w:jc w:val="center"/>
              <w:rPr>
                <w:rFonts w:ascii="方正书宋_GBK" w:eastAsia="方正书宋_GBK"/>
                <w:b/>
              </w:rPr>
            </w:pPr>
            <w:r w:rsidRPr="004D4D6C">
              <w:rPr>
                <w:rFonts w:ascii="方正书宋_GBK" w:eastAsia="方正书宋_GBK" w:hint="eastAsia"/>
                <w:b/>
              </w:rPr>
              <w:t>政府采购金额</w:t>
            </w:r>
          </w:p>
        </w:tc>
      </w:tr>
      <w:tr w:rsidR="009D5CF4" w:rsidRPr="004D4D6C" w:rsidTr="0066226C">
        <w:trPr>
          <w:tblHeader/>
          <w:jc w:val="center"/>
        </w:trPr>
        <w:tc>
          <w:tcPr>
            <w:tcW w:w="840" w:type="pct"/>
            <w:vMerge w:val="restart"/>
            <w:shd w:val="clear" w:color="auto" w:fill="auto"/>
            <w:vAlign w:val="center"/>
          </w:tcPr>
          <w:p w:rsidR="009D5CF4" w:rsidRPr="004D4D6C" w:rsidRDefault="009D5CF4" w:rsidP="0066226C">
            <w:pPr>
              <w:spacing w:line="300" w:lineRule="exact"/>
              <w:jc w:val="center"/>
              <w:rPr>
                <w:rFonts w:ascii="方正书宋_GBK" w:eastAsia="方正书宋_GBK"/>
                <w:b/>
              </w:rPr>
            </w:pPr>
            <w:r w:rsidRPr="004D4D6C">
              <w:rPr>
                <w:rFonts w:ascii="方正书宋_GBK" w:eastAsia="方正书宋_GBK" w:hint="eastAsia"/>
                <w:b/>
              </w:rPr>
              <w:t>项目名称</w:t>
            </w:r>
          </w:p>
        </w:tc>
        <w:tc>
          <w:tcPr>
            <w:tcW w:w="377" w:type="pct"/>
            <w:vMerge w:val="restart"/>
            <w:shd w:val="clear" w:color="auto" w:fill="auto"/>
            <w:vAlign w:val="center"/>
          </w:tcPr>
          <w:p w:rsidR="009D5CF4" w:rsidRPr="004D4D6C" w:rsidRDefault="009D5CF4" w:rsidP="0066226C">
            <w:pPr>
              <w:spacing w:line="300" w:lineRule="exact"/>
              <w:jc w:val="center"/>
              <w:rPr>
                <w:rFonts w:ascii="方正书宋_GBK" w:eastAsia="方正书宋_GBK"/>
                <w:b/>
              </w:rPr>
            </w:pPr>
            <w:r w:rsidRPr="004D4D6C">
              <w:rPr>
                <w:rFonts w:ascii="方正书宋_GBK" w:eastAsia="方正书宋_GBK" w:hint="eastAsia"/>
                <w:b/>
              </w:rPr>
              <w:t>预算资金</w:t>
            </w:r>
          </w:p>
        </w:tc>
        <w:tc>
          <w:tcPr>
            <w:tcW w:w="334" w:type="pct"/>
            <w:vMerge/>
            <w:shd w:val="clear" w:color="auto" w:fill="auto"/>
            <w:vAlign w:val="center"/>
          </w:tcPr>
          <w:p w:rsidR="009D5CF4" w:rsidRPr="004D4D6C" w:rsidRDefault="009D5CF4" w:rsidP="0066226C">
            <w:pPr>
              <w:spacing w:line="300" w:lineRule="exact"/>
              <w:jc w:val="left"/>
              <w:outlineLvl w:val="0"/>
            </w:pPr>
          </w:p>
        </w:tc>
        <w:tc>
          <w:tcPr>
            <w:tcW w:w="338" w:type="pct"/>
            <w:vMerge/>
            <w:shd w:val="clear" w:color="auto" w:fill="auto"/>
            <w:vAlign w:val="center"/>
          </w:tcPr>
          <w:p w:rsidR="009D5CF4" w:rsidRPr="004D4D6C" w:rsidRDefault="009D5CF4" w:rsidP="0066226C">
            <w:pPr>
              <w:spacing w:line="300" w:lineRule="exact"/>
              <w:jc w:val="left"/>
              <w:outlineLvl w:val="0"/>
            </w:pPr>
          </w:p>
        </w:tc>
        <w:tc>
          <w:tcPr>
            <w:tcW w:w="261" w:type="pct"/>
            <w:vMerge/>
            <w:shd w:val="clear" w:color="auto" w:fill="auto"/>
            <w:vAlign w:val="center"/>
          </w:tcPr>
          <w:p w:rsidR="009D5CF4" w:rsidRPr="004D4D6C" w:rsidRDefault="009D5CF4" w:rsidP="0066226C">
            <w:pPr>
              <w:spacing w:line="300" w:lineRule="exact"/>
              <w:jc w:val="left"/>
              <w:outlineLvl w:val="0"/>
            </w:pPr>
          </w:p>
        </w:tc>
        <w:tc>
          <w:tcPr>
            <w:tcW w:w="261" w:type="pct"/>
            <w:vMerge/>
            <w:shd w:val="clear" w:color="auto" w:fill="auto"/>
            <w:vAlign w:val="center"/>
          </w:tcPr>
          <w:p w:rsidR="009D5CF4" w:rsidRPr="004D4D6C" w:rsidRDefault="009D5CF4" w:rsidP="0066226C">
            <w:pPr>
              <w:spacing w:line="300" w:lineRule="exact"/>
              <w:jc w:val="left"/>
              <w:outlineLvl w:val="0"/>
            </w:pPr>
          </w:p>
        </w:tc>
        <w:tc>
          <w:tcPr>
            <w:tcW w:w="290" w:type="pct"/>
            <w:vMerge/>
            <w:shd w:val="clear" w:color="auto" w:fill="auto"/>
            <w:vAlign w:val="center"/>
          </w:tcPr>
          <w:p w:rsidR="009D5CF4" w:rsidRPr="004D4D6C" w:rsidRDefault="009D5CF4" w:rsidP="0066226C">
            <w:pPr>
              <w:spacing w:line="300" w:lineRule="exact"/>
              <w:jc w:val="left"/>
              <w:outlineLvl w:val="0"/>
            </w:pPr>
          </w:p>
        </w:tc>
        <w:tc>
          <w:tcPr>
            <w:tcW w:w="330" w:type="pct"/>
            <w:vMerge w:val="restart"/>
            <w:shd w:val="clear" w:color="auto" w:fill="auto"/>
            <w:vAlign w:val="center"/>
          </w:tcPr>
          <w:p w:rsidR="009D5CF4" w:rsidRPr="004D4D6C" w:rsidRDefault="009D5CF4" w:rsidP="0066226C">
            <w:pPr>
              <w:spacing w:line="300" w:lineRule="exact"/>
              <w:jc w:val="center"/>
              <w:rPr>
                <w:rFonts w:ascii="方正书宋_GBK" w:eastAsia="方正书宋_GBK"/>
                <w:b/>
              </w:rPr>
            </w:pPr>
            <w:r w:rsidRPr="004D4D6C">
              <w:rPr>
                <w:rFonts w:ascii="方正书宋_GBK" w:eastAsia="方正书宋_GBK" w:hint="eastAsia"/>
                <w:b/>
              </w:rPr>
              <w:t>总计</w:t>
            </w:r>
          </w:p>
        </w:tc>
        <w:tc>
          <w:tcPr>
            <w:tcW w:w="1651" w:type="pct"/>
            <w:gridSpan w:val="5"/>
            <w:shd w:val="clear" w:color="auto" w:fill="auto"/>
            <w:vAlign w:val="center"/>
          </w:tcPr>
          <w:p w:rsidR="009D5CF4" w:rsidRPr="004D4D6C" w:rsidRDefault="009D5CF4" w:rsidP="0066226C">
            <w:pPr>
              <w:spacing w:line="300" w:lineRule="exact"/>
              <w:jc w:val="center"/>
              <w:rPr>
                <w:rFonts w:ascii="方正书宋_GBK" w:eastAsia="方正书宋_GBK"/>
                <w:b/>
              </w:rPr>
            </w:pPr>
            <w:r w:rsidRPr="004D4D6C">
              <w:rPr>
                <w:rFonts w:ascii="方正书宋_GBK" w:eastAsia="方正书宋_GBK" w:hint="eastAsia"/>
                <w:b/>
              </w:rPr>
              <w:t>当年部门预算安排资金</w:t>
            </w:r>
          </w:p>
        </w:tc>
        <w:tc>
          <w:tcPr>
            <w:tcW w:w="317" w:type="pct"/>
            <w:vMerge w:val="restart"/>
            <w:shd w:val="clear" w:color="auto" w:fill="auto"/>
            <w:vAlign w:val="center"/>
          </w:tcPr>
          <w:p w:rsidR="009D5CF4" w:rsidRPr="004D4D6C" w:rsidRDefault="009D5CF4" w:rsidP="0066226C">
            <w:pPr>
              <w:spacing w:line="300" w:lineRule="exact"/>
              <w:jc w:val="center"/>
              <w:rPr>
                <w:rFonts w:ascii="方正书宋_GBK" w:eastAsia="方正书宋_GBK"/>
                <w:b/>
              </w:rPr>
            </w:pPr>
            <w:r w:rsidRPr="004D4D6C">
              <w:rPr>
                <w:rFonts w:ascii="方正书宋_GBK" w:eastAsia="方正书宋_GBK" w:hint="eastAsia"/>
                <w:b/>
              </w:rPr>
              <w:t>其他渠道资金</w:t>
            </w:r>
          </w:p>
        </w:tc>
      </w:tr>
      <w:tr w:rsidR="009D5CF4" w:rsidRPr="004D4D6C" w:rsidTr="0066226C">
        <w:trPr>
          <w:tblHeader/>
          <w:jc w:val="center"/>
        </w:trPr>
        <w:tc>
          <w:tcPr>
            <w:tcW w:w="840" w:type="pct"/>
            <w:vMerge/>
            <w:shd w:val="clear" w:color="auto" w:fill="auto"/>
            <w:vAlign w:val="center"/>
          </w:tcPr>
          <w:p w:rsidR="009D5CF4" w:rsidRPr="004D4D6C" w:rsidRDefault="009D5CF4" w:rsidP="0066226C">
            <w:pPr>
              <w:spacing w:line="300" w:lineRule="exact"/>
              <w:jc w:val="left"/>
              <w:outlineLvl w:val="0"/>
            </w:pPr>
          </w:p>
        </w:tc>
        <w:tc>
          <w:tcPr>
            <w:tcW w:w="377" w:type="pct"/>
            <w:vMerge/>
            <w:shd w:val="clear" w:color="auto" w:fill="auto"/>
            <w:vAlign w:val="center"/>
          </w:tcPr>
          <w:p w:rsidR="009D5CF4" w:rsidRPr="004D4D6C" w:rsidRDefault="009D5CF4" w:rsidP="0066226C">
            <w:pPr>
              <w:spacing w:line="300" w:lineRule="exact"/>
              <w:jc w:val="left"/>
              <w:outlineLvl w:val="0"/>
            </w:pPr>
          </w:p>
        </w:tc>
        <w:tc>
          <w:tcPr>
            <w:tcW w:w="334" w:type="pct"/>
            <w:vMerge/>
            <w:shd w:val="clear" w:color="auto" w:fill="auto"/>
            <w:vAlign w:val="center"/>
          </w:tcPr>
          <w:p w:rsidR="009D5CF4" w:rsidRPr="004D4D6C" w:rsidRDefault="009D5CF4" w:rsidP="0066226C">
            <w:pPr>
              <w:spacing w:line="300" w:lineRule="exact"/>
              <w:jc w:val="left"/>
              <w:outlineLvl w:val="0"/>
            </w:pPr>
          </w:p>
        </w:tc>
        <w:tc>
          <w:tcPr>
            <w:tcW w:w="338" w:type="pct"/>
            <w:vMerge/>
            <w:shd w:val="clear" w:color="auto" w:fill="auto"/>
            <w:vAlign w:val="center"/>
          </w:tcPr>
          <w:p w:rsidR="009D5CF4" w:rsidRPr="004D4D6C" w:rsidRDefault="009D5CF4" w:rsidP="0066226C">
            <w:pPr>
              <w:spacing w:line="300" w:lineRule="exact"/>
              <w:jc w:val="left"/>
              <w:outlineLvl w:val="0"/>
            </w:pPr>
          </w:p>
        </w:tc>
        <w:tc>
          <w:tcPr>
            <w:tcW w:w="261" w:type="pct"/>
            <w:vMerge/>
            <w:shd w:val="clear" w:color="auto" w:fill="auto"/>
            <w:vAlign w:val="center"/>
          </w:tcPr>
          <w:p w:rsidR="009D5CF4" w:rsidRPr="004D4D6C" w:rsidRDefault="009D5CF4" w:rsidP="0066226C">
            <w:pPr>
              <w:spacing w:line="300" w:lineRule="exact"/>
              <w:jc w:val="left"/>
              <w:outlineLvl w:val="0"/>
            </w:pPr>
          </w:p>
        </w:tc>
        <w:tc>
          <w:tcPr>
            <w:tcW w:w="261" w:type="pct"/>
            <w:vMerge/>
            <w:shd w:val="clear" w:color="auto" w:fill="auto"/>
            <w:vAlign w:val="center"/>
          </w:tcPr>
          <w:p w:rsidR="009D5CF4" w:rsidRPr="004D4D6C" w:rsidRDefault="009D5CF4" w:rsidP="0066226C">
            <w:pPr>
              <w:spacing w:line="300" w:lineRule="exact"/>
              <w:jc w:val="left"/>
              <w:outlineLvl w:val="0"/>
            </w:pPr>
          </w:p>
        </w:tc>
        <w:tc>
          <w:tcPr>
            <w:tcW w:w="290" w:type="pct"/>
            <w:vMerge/>
            <w:shd w:val="clear" w:color="auto" w:fill="auto"/>
            <w:vAlign w:val="center"/>
          </w:tcPr>
          <w:p w:rsidR="009D5CF4" w:rsidRPr="004D4D6C" w:rsidRDefault="009D5CF4" w:rsidP="0066226C">
            <w:pPr>
              <w:spacing w:line="300" w:lineRule="exact"/>
              <w:jc w:val="left"/>
              <w:outlineLvl w:val="0"/>
            </w:pPr>
          </w:p>
        </w:tc>
        <w:tc>
          <w:tcPr>
            <w:tcW w:w="330" w:type="pct"/>
            <w:vMerge/>
            <w:shd w:val="clear" w:color="auto" w:fill="auto"/>
            <w:vAlign w:val="center"/>
          </w:tcPr>
          <w:p w:rsidR="009D5CF4" w:rsidRPr="004D4D6C" w:rsidRDefault="009D5CF4" w:rsidP="0066226C">
            <w:pPr>
              <w:spacing w:line="300" w:lineRule="exact"/>
              <w:jc w:val="left"/>
              <w:outlineLvl w:val="0"/>
            </w:pPr>
          </w:p>
        </w:tc>
        <w:tc>
          <w:tcPr>
            <w:tcW w:w="330" w:type="pct"/>
            <w:shd w:val="clear" w:color="auto" w:fill="auto"/>
            <w:vAlign w:val="center"/>
          </w:tcPr>
          <w:p w:rsidR="009D5CF4" w:rsidRPr="004D4D6C" w:rsidRDefault="009D5CF4" w:rsidP="0066226C">
            <w:pPr>
              <w:spacing w:line="300" w:lineRule="exact"/>
              <w:jc w:val="center"/>
              <w:rPr>
                <w:rFonts w:ascii="方正书宋_GBK" w:eastAsia="方正书宋_GBK"/>
                <w:b/>
              </w:rPr>
            </w:pPr>
            <w:r w:rsidRPr="004D4D6C">
              <w:rPr>
                <w:rFonts w:ascii="方正书宋_GBK" w:eastAsia="方正书宋_GBK" w:hint="eastAsia"/>
                <w:b/>
              </w:rPr>
              <w:t>合计</w:t>
            </w:r>
          </w:p>
        </w:tc>
        <w:tc>
          <w:tcPr>
            <w:tcW w:w="330" w:type="pct"/>
            <w:shd w:val="clear" w:color="auto" w:fill="auto"/>
            <w:vAlign w:val="center"/>
          </w:tcPr>
          <w:p w:rsidR="009D5CF4" w:rsidRPr="004D4D6C" w:rsidRDefault="009D5CF4" w:rsidP="0066226C">
            <w:pPr>
              <w:spacing w:line="300" w:lineRule="exact"/>
              <w:jc w:val="center"/>
              <w:rPr>
                <w:rFonts w:ascii="方正书宋_GBK" w:eastAsia="方正书宋_GBK"/>
                <w:b/>
              </w:rPr>
            </w:pPr>
            <w:r w:rsidRPr="004D4D6C">
              <w:rPr>
                <w:rFonts w:ascii="方正书宋_GBK" w:eastAsia="方正书宋_GBK" w:hint="eastAsia"/>
                <w:b/>
              </w:rPr>
              <w:t>一般公共预算拨款</w:t>
            </w:r>
          </w:p>
        </w:tc>
        <w:tc>
          <w:tcPr>
            <w:tcW w:w="330" w:type="pct"/>
            <w:shd w:val="clear" w:color="auto" w:fill="auto"/>
            <w:vAlign w:val="center"/>
          </w:tcPr>
          <w:p w:rsidR="009D5CF4" w:rsidRPr="004D4D6C" w:rsidRDefault="009D5CF4" w:rsidP="0066226C">
            <w:pPr>
              <w:spacing w:line="300" w:lineRule="exact"/>
              <w:jc w:val="center"/>
              <w:rPr>
                <w:rFonts w:ascii="方正书宋_GBK" w:eastAsia="方正书宋_GBK"/>
                <w:b/>
              </w:rPr>
            </w:pPr>
            <w:r w:rsidRPr="004D4D6C">
              <w:rPr>
                <w:rFonts w:ascii="方正书宋_GBK" w:eastAsia="方正书宋_GBK" w:hint="eastAsia"/>
                <w:b/>
              </w:rPr>
              <w:t>基金预算拨款</w:t>
            </w:r>
          </w:p>
        </w:tc>
        <w:tc>
          <w:tcPr>
            <w:tcW w:w="331" w:type="pct"/>
            <w:shd w:val="clear" w:color="auto" w:fill="auto"/>
            <w:vAlign w:val="center"/>
          </w:tcPr>
          <w:p w:rsidR="009D5CF4" w:rsidRPr="004D4D6C" w:rsidRDefault="009D5CF4" w:rsidP="0066226C">
            <w:pPr>
              <w:spacing w:line="300" w:lineRule="exact"/>
              <w:jc w:val="center"/>
              <w:rPr>
                <w:rFonts w:ascii="方正书宋_GBK" w:eastAsia="方正书宋_GBK"/>
                <w:b/>
              </w:rPr>
            </w:pPr>
            <w:r w:rsidRPr="004D4D6C">
              <w:rPr>
                <w:rFonts w:ascii="方正书宋_GBK" w:eastAsia="方正书宋_GBK" w:hint="eastAsia"/>
                <w:b/>
              </w:rPr>
              <w:t>财政专户核拨</w:t>
            </w:r>
          </w:p>
        </w:tc>
        <w:tc>
          <w:tcPr>
            <w:tcW w:w="331" w:type="pct"/>
            <w:shd w:val="clear" w:color="auto" w:fill="auto"/>
            <w:vAlign w:val="center"/>
          </w:tcPr>
          <w:p w:rsidR="009D5CF4" w:rsidRPr="004D4D6C" w:rsidRDefault="009D5CF4" w:rsidP="0066226C">
            <w:pPr>
              <w:spacing w:line="300" w:lineRule="exact"/>
              <w:jc w:val="center"/>
              <w:rPr>
                <w:rFonts w:ascii="方正书宋_GBK" w:eastAsia="方正书宋_GBK"/>
                <w:b/>
              </w:rPr>
            </w:pPr>
            <w:r w:rsidRPr="004D4D6C">
              <w:rPr>
                <w:rFonts w:ascii="方正书宋_GBK" w:eastAsia="方正书宋_GBK" w:hint="eastAsia"/>
                <w:b/>
              </w:rPr>
              <w:t>其他来源收入</w:t>
            </w:r>
          </w:p>
        </w:tc>
        <w:tc>
          <w:tcPr>
            <w:tcW w:w="317" w:type="pct"/>
            <w:vMerge/>
            <w:shd w:val="clear" w:color="auto" w:fill="auto"/>
            <w:vAlign w:val="center"/>
          </w:tcPr>
          <w:p w:rsidR="009D5CF4" w:rsidRPr="004D4D6C" w:rsidRDefault="009D5CF4" w:rsidP="0066226C">
            <w:pPr>
              <w:spacing w:line="300" w:lineRule="exact"/>
              <w:jc w:val="left"/>
              <w:outlineLvl w:val="0"/>
            </w:pPr>
          </w:p>
        </w:tc>
      </w:tr>
      <w:tr w:rsidR="009D5CF4" w:rsidRPr="004D4D6C" w:rsidTr="0066226C">
        <w:trPr>
          <w:jc w:val="center"/>
        </w:trPr>
        <w:tc>
          <w:tcPr>
            <w:tcW w:w="840" w:type="pct"/>
            <w:shd w:val="clear" w:color="auto" w:fill="auto"/>
            <w:vAlign w:val="center"/>
          </w:tcPr>
          <w:p w:rsidR="009D5CF4" w:rsidRPr="004D4D6C" w:rsidRDefault="009D5CF4" w:rsidP="0066226C">
            <w:pPr>
              <w:spacing w:line="300" w:lineRule="exact"/>
              <w:jc w:val="center"/>
              <w:rPr>
                <w:rFonts w:ascii="方正书宋_GBK" w:eastAsia="方正书宋_GBK"/>
                <w:b/>
              </w:rPr>
            </w:pPr>
            <w:r w:rsidRPr="004D4D6C">
              <w:rPr>
                <w:rFonts w:ascii="方正书宋_GBK" w:eastAsia="方正书宋_GBK" w:hint="eastAsia"/>
                <w:b/>
              </w:rPr>
              <w:t>合　计</w:t>
            </w:r>
          </w:p>
        </w:tc>
        <w:tc>
          <w:tcPr>
            <w:tcW w:w="377" w:type="pct"/>
            <w:shd w:val="clear" w:color="auto" w:fill="auto"/>
            <w:vAlign w:val="center"/>
          </w:tcPr>
          <w:p w:rsidR="009D5CF4" w:rsidRPr="004D4D6C" w:rsidRDefault="009D5CF4" w:rsidP="0066226C">
            <w:pPr>
              <w:spacing w:line="300" w:lineRule="exact"/>
              <w:jc w:val="right"/>
              <w:rPr>
                <w:rFonts w:ascii="方正书宋_GBK" w:eastAsia="方正书宋_GBK"/>
                <w:b/>
              </w:rPr>
            </w:pPr>
          </w:p>
        </w:tc>
        <w:tc>
          <w:tcPr>
            <w:tcW w:w="334" w:type="pct"/>
            <w:shd w:val="clear" w:color="auto" w:fill="auto"/>
            <w:vAlign w:val="center"/>
          </w:tcPr>
          <w:p w:rsidR="009D5CF4" w:rsidRPr="004D4D6C" w:rsidRDefault="009D5CF4" w:rsidP="0066226C">
            <w:pPr>
              <w:spacing w:line="300" w:lineRule="exact"/>
              <w:jc w:val="left"/>
              <w:rPr>
                <w:rFonts w:ascii="方正书宋_GBK" w:eastAsia="方正书宋_GBK"/>
                <w:b/>
              </w:rPr>
            </w:pPr>
          </w:p>
        </w:tc>
        <w:tc>
          <w:tcPr>
            <w:tcW w:w="338" w:type="pct"/>
            <w:shd w:val="clear" w:color="auto" w:fill="auto"/>
            <w:vAlign w:val="center"/>
          </w:tcPr>
          <w:p w:rsidR="009D5CF4" w:rsidRPr="004D4D6C" w:rsidRDefault="009D5CF4" w:rsidP="0066226C">
            <w:pPr>
              <w:spacing w:line="300" w:lineRule="exact"/>
              <w:jc w:val="left"/>
              <w:rPr>
                <w:rFonts w:ascii="方正书宋_GBK" w:eastAsia="方正书宋_GBK"/>
                <w:b/>
              </w:rPr>
            </w:pPr>
          </w:p>
        </w:tc>
        <w:tc>
          <w:tcPr>
            <w:tcW w:w="261" w:type="pct"/>
            <w:shd w:val="clear" w:color="auto" w:fill="auto"/>
            <w:vAlign w:val="center"/>
          </w:tcPr>
          <w:p w:rsidR="009D5CF4" w:rsidRPr="004D4D6C" w:rsidRDefault="009D5CF4" w:rsidP="0066226C">
            <w:pPr>
              <w:spacing w:line="300" w:lineRule="exact"/>
              <w:jc w:val="left"/>
              <w:rPr>
                <w:rFonts w:ascii="方正书宋_GBK" w:eastAsia="方正书宋_GBK"/>
                <w:b/>
              </w:rPr>
            </w:pPr>
          </w:p>
        </w:tc>
        <w:tc>
          <w:tcPr>
            <w:tcW w:w="261" w:type="pct"/>
            <w:shd w:val="clear" w:color="auto" w:fill="auto"/>
            <w:vAlign w:val="center"/>
          </w:tcPr>
          <w:p w:rsidR="009D5CF4" w:rsidRPr="004D4D6C" w:rsidRDefault="009D5CF4" w:rsidP="0066226C">
            <w:pPr>
              <w:spacing w:line="300" w:lineRule="exact"/>
              <w:jc w:val="right"/>
              <w:rPr>
                <w:rFonts w:ascii="方正书宋_GBK" w:eastAsia="方正书宋_GBK"/>
                <w:b/>
              </w:rPr>
            </w:pPr>
          </w:p>
        </w:tc>
        <w:tc>
          <w:tcPr>
            <w:tcW w:w="290" w:type="pct"/>
            <w:shd w:val="clear" w:color="auto" w:fill="auto"/>
            <w:vAlign w:val="center"/>
          </w:tcPr>
          <w:p w:rsidR="009D5CF4" w:rsidRPr="004D4D6C" w:rsidRDefault="009D5CF4" w:rsidP="0066226C">
            <w:pPr>
              <w:spacing w:line="300" w:lineRule="exact"/>
              <w:jc w:val="right"/>
              <w:rPr>
                <w:rFonts w:ascii="方正书宋_GBK" w:eastAsia="方正书宋_GBK"/>
                <w:b/>
              </w:rPr>
            </w:pPr>
          </w:p>
        </w:tc>
        <w:tc>
          <w:tcPr>
            <w:tcW w:w="330" w:type="pct"/>
            <w:shd w:val="clear" w:color="auto" w:fill="auto"/>
            <w:vAlign w:val="center"/>
          </w:tcPr>
          <w:p w:rsidR="009D5CF4" w:rsidRPr="004D4D6C" w:rsidRDefault="009D5CF4" w:rsidP="0066226C">
            <w:pPr>
              <w:spacing w:line="300" w:lineRule="exact"/>
              <w:jc w:val="right"/>
              <w:rPr>
                <w:rFonts w:ascii="方正书宋_GBK" w:eastAsia="方正书宋_GBK"/>
                <w:b/>
              </w:rPr>
            </w:pPr>
            <w:r w:rsidRPr="004D4D6C">
              <w:rPr>
                <w:rFonts w:ascii="方正书宋_GBK" w:eastAsia="方正书宋_GBK"/>
                <w:b/>
              </w:rPr>
              <w:t>442.74</w:t>
            </w:r>
          </w:p>
        </w:tc>
        <w:tc>
          <w:tcPr>
            <w:tcW w:w="330" w:type="pct"/>
            <w:shd w:val="clear" w:color="auto" w:fill="auto"/>
            <w:vAlign w:val="center"/>
          </w:tcPr>
          <w:p w:rsidR="009D5CF4" w:rsidRPr="004D4D6C" w:rsidRDefault="009D5CF4" w:rsidP="0066226C">
            <w:pPr>
              <w:spacing w:line="300" w:lineRule="exact"/>
              <w:jc w:val="right"/>
              <w:rPr>
                <w:rFonts w:ascii="方正书宋_GBK" w:eastAsia="方正书宋_GBK"/>
                <w:b/>
              </w:rPr>
            </w:pPr>
            <w:r w:rsidRPr="004D4D6C">
              <w:rPr>
                <w:rFonts w:ascii="方正书宋_GBK" w:eastAsia="方正书宋_GBK"/>
                <w:b/>
              </w:rPr>
              <w:t>442.74</w:t>
            </w:r>
          </w:p>
        </w:tc>
        <w:tc>
          <w:tcPr>
            <w:tcW w:w="330" w:type="pct"/>
            <w:shd w:val="clear" w:color="auto" w:fill="auto"/>
            <w:vAlign w:val="center"/>
          </w:tcPr>
          <w:p w:rsidR="009D5CF4" w:rsidRPr="004D4D6C" w:rsidRDefault="009D5CF4" w:rsidP="0066226C">
            <w:pPr>
              <w:spacing w:line="300" w:lineRule="exact"/>
              <w:jc w:val="right"/>
              <w:rPr>
                <w:rFonts w:ascii="方正书宋_GBK" w:eastAsia="方正书宋_GBK"/>
                <w:b/>
              </w:rPr>
            </w:pPr>
            <w:r w:rsidRPr="004D4D6C">
              <w:rPr>
                <w:rFonts w:ascii="方正书宋_GBK" w:eastAsia="方正书宋_GBK"/>
                <w:b/>
              </w:rPr>
              <w:t>442.74</w:t>
            </w:r>
          </w:p>
        </w:tc>
        <w:tc>
          <w:tcPr>
            <w:tcW w:w="330" w:type="pct"/>
            <w:shd w:val="clear" w:color="auto" w:fill="auto"/>
            <w:vAlign w:val="center"/>
          </w:tcPr>
          <w:p w:rsidR="009D5CF4" w:rsidRPr="004D4D6C" w:rsidRDefault="009D5CF4" w:rsidP="0066226C">
            <w:pPr>
              <w:spacing w:line="300" w:lineRule="exact"/>
              <w:jc w:val="right"/>
              <w:rPr>
                <w:rFonts w:ascii="方正书宋_GBK" w:eastAsia="方正书宋_GBK"/>
                <w:b/>
              </w:rPr>
            </w:pPr>
          </w:p>
        </w:tc>
        <w:tc>
          <w:tcPr>
            <w:tcW w:w="331" w:type="pct"/>
            <w:shd w:val="clear" w:color="auto" w:fill="auto"/>
            <w:vAlign w:val="center"/>
          </w:tcPr>
          <w:p w:rsidR="009D5CF4" w:rsidRPr="004D4D6C" w:rsidRDefault="009D5CF4" w:rsidP="0066226C">
            <w:pPr>
              <w:spacing w:line="300" w:lineRule="exact"/>
              <w:jc w:val="right"/>
              <w:rPr>
                <w:rFonts w:ascii="方正书宋_GBK" w:eastAsia="方正书宋_GBK"/>
                <w:b/>
              </w:rPr>
            </w:pPr>
          </w:p>
        </w:tc>
        <w:tc>
          <w:tcPr>
            <w:tcW w:w="331" w:type="pct"/>
            <w:shd w:val="clear" w:color="auto" w:fill="auto"/>
            <w:vAlign w:val="center"/>
          </w:tcPr>
          <w:p w:rsidR="009D5CF4" w:rsidRPr="004D4D6C" w:rsidRDefault="009D5CF4" w:rsidP="0066226C">
            <w:pPr>
              <w:spacing w:line="300" w:lineRule="exact"/>
              <w:jc w:val="right"/>
              <w:rPr>
                <w:rFonts w:ascii="方正书宋_GBK" w:eastAsia="方正书宋_GBK"/>
                <w:b/>
              </w:rPr>
            </w:pPr>
          </w:p>
        </w:tc>
        <w:tc>
          <w:tcPr>
            <w:tcW w:w="317" w:type="pct"/>
            <w:shd w:val="clear" w:color="auto" w:fill="auto"/>
            <w:vAlign w:val="center"/>
          </w:tcPr>
          <w:p w:rsidR="009D5CF4" w:rsidRPr="004D4D6C" w:rsidRDefault="009D5CF4" w:rsidP="0066226C">
            <w:pPr>
              <w:spacing w:line="300" w:lineRule="exact"/>
              <w:jc w:val="right"/>
              <w:rPr>
                <w:rFonts w:ascii="方正书宋_GBK" w:eastAsia="方正书宋_GBK"/>
                <w:b/>
              </w:rPr>
            </w:pPr>
          </w:p>
        </w:tc>
      </w:tr>
      <w:tr w:rsidR="009D5CF4" w:rsidRPr="004D4D6C" w:rsidTr="0066226C">
        <w:trPr>
          <w:jc w:val="center"/>
        </w:trPr>
        <w:tc>
          <w:tcPr>
            <w:tcW w:w="840" w:type="pct"/>
            <w:shd w:val="clear" w:color="auto" w:fill="auto"/>
            <w:vAlign w:val="center"/>
          </w:tcPr>
          <w:p w:rsidR="009D5CF4" w:rsidRPr="004D4D6C" w:rsidRDefault="009D5CF4" w:rsidP="0066226C">
            <w:pPr>
              <w:spacing w:line="300" w:lineRule="exact"/>
              <w:jc w:val="center"/>
              <w:rPr>
                <w:rFonts w:ascii="方正书宋_GBK" w:eastAsia="方正书宋_GBK"/>
                <w:b/>
              </w:rPr>
            </w:pPr>
            <w:r w:rsidRPr="004D4D6C">
              <w:rPr>
                <w:rFonts w:ascii="方正书宋_GBK" w:eastAsia="方正书宋_GBK" w:hint="eastAsia"/>
                <w:b/>
              </w:rPr>
              <w:t>石家庄市鹿泉区行政审批局小计</w:t>
            </w:r>
          </w:p>
        </w:tc>
        <w:tc>
          <w:tcPr>
            <w:tcW w:w="377" w:type="pct"/>
            <w:shd w:val="clear" w:color="auto" w:fill="auto"/>
            <w:vAlign w:val="center"/>
          </w:tcPr>
          <w:p w:rsidR="009D5CF4" w:rsidRPr="004D4D6C" w:rsidRDefault="009D5CF4" w:rsidP="0066226C">
            <w:pPr>
              <w:spacing w:line="300" w:lineRule="exact"/>
              <w:jc w:val="right"/>
              <w:rPr>
                <w:rFonts w:ascii="方正书宋_GBK" w:eastAsia="方正书宋_GBK"/>
                <w:b/>
              </w:rPr>
            </w:pPr>
          </w:p>
        </w:tc>
        <w:tc>
          <w:tcPr>
            <w:tcW w:w="334" w:type="pct"/>
            <w:shd w:val="clear" w:color="auto" w:fill="auto"/>
            <w:vAlign w:val="center"/>
          </w:tcPr>
          <w:p w:rsidR="009D5CF4" w:rsidRPr="004D4D6C" w:rsidRDefault="009D5CF4" w:rsidP="0066226C">
            <w:pPr>
              <w:spacing w:line="300" w:lineRule="exact"/>
              <w:jc w:val="left"/>
              <w:rPr>
                <w:rFonts w:ascii="方正书宋_GBK" w:eastAsia="方正书宋_GBK"/>
                <w:b/>
              </w:rPr>
            </w:pPr>
          </w:p>
        </w:tc>
        <w:tc>
          <w:tcPr>
            <w:tcW w:w="338" w:type="pct"/>
            <w:shd w:val="clear" w:color="auto" w:fill="auto"/>
            <w:vAlign w:val="center"/>
          </w:tcPr>
          <w:p w:rsidR="009D5CF4" w:rsidRPr="004D4D6C" w:rsidRDefault="009D5CF4" w:rsidP="0066226C">
            <w:pPr>
              <w:spacing w:line="300" w:lineRule="exact"/>
              <w:jc w:val="left"/>
              <w:rPr>
                <w:rFonts w:ascii="方正书宋_GBK" w:eastAsia="方正书宋_GBK"/>
                <w:b/>
              </w:rPr>
            </w:pPr>
          </w:p>
        </w:tc>
        <w:tc>
          <w:tcPr>
            <w:tcW w:w="261" w:type="pct"/>
            <w:shd w:val="clear" w:color="auto" w:fill="auto"/>
            <w:vAlign w:val="center"/>
          </w:tcPr>
          <w:p w:rsidR="009D5CF4" w:rsidRPr="004D4D6C" w:rsidRDefault="009D5CF4" w:rsidP="0066226C">
            <w:pPr>
              <w:spacing w:line="300" w:lineRule="exact"/>
              <w:jc w:val="left"/>
              <w:rPr>
                <w:rFonts w:ascii="方正书宋_GBK" w:eastAsia="方正书宋_GBK"/>
                <w:b/>
              </w:rPr>
            </w:pPr>
          </w:p>
        </w:tc>
        <w:tc>
          <w:tcPr>
            <w:tcW w:w="261" w:type="pct"/>
            <w:shd w:val="clear" w:color="auto" w:fill="auto"/>
            <w:vAlign w:val="center"/>
          </w:tcPr>
          <w:p w:rsidR="009D5CF4" w:rsidRPr="004D4D6C" w:rsidRDefault="009D5CF4" w:rsidP="0066226C">
            <w:pPr>
              <w:spacing w:line="300" w:lineRule="exact"/>
              <w:jc w:val="right"/>
              <w:rPr>
                <w:rFonts w:ascii="方正书宋_GBK" w:eastAsia="方正书宋_GBK"/>
                <w:b/>
              </w:rPr>
            </w:pPr>
          </w:p>
        </w:tc>
        <w:tc>
          <w:tcPr>
            <w:tcW w:w="290" w:type="pct"/>
            <w:shd w:val="clear" w:color="auto" w:fill="auto"/>
            <w:vAlign w:val="center"/>
          </w:tcPr>
          <w:p w:rsidR="009D5CF4" w:rsidRPr="004D4D6C" w:rsidRDefault="009D5CF4" w:rsidP="0066226C">
            <w:pPr>
              <w:spacing w:line="300" w:lineRule="exact"/>
              <w:jc w:val="right"/>
              <w:rPr>
                <w:rFonts w:ascii="方正书宋_GBK" w:eastAsia="方正书宋_GBK"/>
                <w:b/>
              </w:rPr>
            </w:pPr>
          </w:p>
        </w:tc>
        <w:tc>
          <w:tcPr>
            <w:tcW w:w="330" w:type="pct"/>
            <w:shd w:val="clear" w:color="auto" w:fill="auto"/>
            <w:vAlign w:val="center"/>
          </w:tcPr>
          <w:p w:rsidR="009D5CF4" w:rsidRPr="004D4D6C" w:rsidRDefault="009D5CF4" w:rsidP="0066226C">
            <w:pPr>
              <w:spacing w:line="300" w:lineRule="exact"/>
              <w:jc w:val="right"/>
              <w:rPr>
                <w:rFonts w:ascii="方正书宋_GBK" w:eastAsia="方正书宋_GBK"/>
                <w:b/>
              </w:rPr>
            </w:pPr>
            <w:r w:rsidRPr="004D4D6C">
              <w:rPr>
                <w:rFonts w:ascii="方正书宋_GBK" w:eastAsia="方正书宋_GBK"/>
                <w:b/>
              </w:rPr>
              <w:t>442.74</w:t>
            </w:r>
          </w:p>
        </w:tc>
        <w:tc>
          <w:tcPr>
            <w:tcW w:w="330" w:type="pct"/>
            <w:shd w:val="clear" w:color="auto" w:fill="auto"/>
            <w:vAlign w:val="center"/>
          </w:tcPr>
          <w:p w:rsidR="009D5CF4" w:rsidRPr="004D4D6C" w:rsidRDefault="009D5CF4" w:rsidP="0066226C">
            <w:pPr>
              <w:spacing w:line="300" w:lineRule="exact"/>
              <w:jc w:val="right"/>
              <w:rPr>
                <w:rFonts w:ascii="方正书宋_GBK" w:eastAsia="方正书宋_GBK"/>
                <w:b/>
              </w:rPr>
            </w:pPr>
            <w:r w:rsidRPr="004D4D6C">
              <w:rPr>
                <w:rFonts w:ascii="方正书宋_GBK" w:eastAsia="方正书宋_GBK"/>
                <w:b/>
              </w:rPr>
              <w:t>442.74</w:t>
            </w:r>
          </w:p>
        </w:tc>
        <w:tc>
          <w:tcPr>
            <w:tcW w:w="330" w:type="pct"/>
            <w:shd w:val="clear" w:color="auto" w:fill="auto"/>
            <w:vAlign w:val="center"/>
          </w:tcPr>
          <w:p w:rsidR="009D5CF4" w:rsidRPr="004D4D6C" w:rsidRDefault="009D5CF4" w:rsidP="0066226C">
            <w:pPr>
              <w:spacing w:line="300" w:lineRule="exact"/>
              <w:jc w:val="right"/>
              <w:rPr>
                <w:rFonts w:ascii="方正书宋_GBK" w:eastAsia="方正书宋_GBK"/>
                <w:b/>
              </w:rPr>
            </w:pPr>
            <w:r w:rsidRPr="004D4D6C">
              <w:rPr>
                <w:rFonts w:ascii="方正书宋_GBK" w:eastAsia="方正书宋_GBK"/>
                <w:b/>
              </w:rPr>
              <w:t>442.74</w:t>
            </w:r>
          </w:p>
        </w:tc>
        <w:tc>
          <w:tcPr>
            <w:tcW w:w="330" w:type="pct"/>
            <w:shd w:val="clear" w:color="auto" w:fill="auto"/>
            <w:vAlign w:val="center"/>
          </w:tcPr>
          <w:p w:rsidR="009D5CF4" w:rsidRPr="004D4D6C" w:rsidRDefault="009D5CF4" w:rsidP="0066226C">
            <w:pPr>
              <w:spacing w:line="300" w:lineRule="exact"/>
              <w:jc w:val="right"/>
              <w:rPr>
                <w:rFonts w:ascii="方正书宋_GBK" w:eastAsia="方正书宋_GBK"/>
                <w:b/>
              </w:rPr>
            </w:pPr>
          </w:p>
        </w:tc>
        <w:tc>
          <w:tcPr>
            <w:tcW w:w="331" w:type="pct"/>
            <w:shd w:val="clear" w:color="auto" w:fill="auto"/>
            <w:vAlign w:val="center"/>
          </w:tcPr>
          <w:p w:rsidR="009D5CF4" w:rsidRPr="004D4D6C" w:rsidRDefault="009D5CF4" w:rsidP="0066226C">
            <w:pPr>
              <w:spacing w:line="300" w:lineRule="exact"/>
              <w:jc w:val="right"/>
              <w:rPr>
                <w:rFonts w:ascii="方正书宋_GBK" w:eastAsia="方正书宋_GBK"/>
                <w:b/>
              </w:rPr>
            </w:pPr>
          </w:p>
        </w:tc>
        <w:tc>
          <w:tcPr>
            <w:tcW w:w="331" w:type="pct"/>
            <w:shd w:val="clear" w:color="auto" w:fill="auto"/>
            <w:vAlign w:val="center"/>
          </w:tcPr>
          <w:p w:rsidR="009D5CF4" w:rsidRPr="004D4D6C" w:rsidRDefault="009D5CF4" w:rsidP="0066226C">
            <w:pPr>
              <w:spacing w:line="300" w:lineRule="exact"/>
              <w:jc w:val="right"/>
              <w:rPr>
                <w:rFonts w:ascii="方正书宋_GBK" w:eastAsia="方正书宋_GBK"/>
                <w:b/>
              </w:rPr>
            </w:pPr>
          </w:p>
        </w:tc>
        <w:tc>
          <w:tcPr>
            <w:tcW w:w="317" w:type="pct"/>
            <w:shd w:val="clear" w:color="auto" w:fill="auto"/>
            <w:vAlign w:val="center"/>
          </w:tcPr>
          <w:p w:rsidR="009D5CF4" w:rsidRPr="004D4D6C" w:rsidRDefault="009D5CF4" w:rsidP="0066226C">
            <w:pPr>
              <w:spacing w:line="300" w:lineRule="exact"/>
              <w:jc w:val="right"/>
              <w:rPr>
                <w:rFonts w:ascii="方正书宋_GBK" w:eastAsia="方正书宋_GBK"/>
                <w:b/>
              </w:rPr>
            </w:pPr>
          </w:p>
        </w:tc>
      </w:tr>
      <w:tr w:rsidR="009D5CF4" w:rsidRPr="004D4D6C" w:rsidTr="0066226C">
        <w:trPr>
          <w:jc w:val="center"/>
        </w:trPr>
        <w:tc>
          <w:tcPr>
            <w:tcW w:w="840" w:type="pct"/>
            <w:shd w:val="clear" w:color="auto" w:fill="auto"/>
            <w:vAlign w:val="center"/>
          </w:tcPr>
          <w:p w:rsidR="009D5CF4" w:rsidRPr="004D4D6C" w:rsidRDefault="009D5CF4" w:rsidP="0066226C">
            <w:pPr>
              <w:spacing w:line="300" w:lineRule="exact"/>
              <w:jc w:val="left"/>
              <w:rPr>
                <w:rFonts w:ascii="方正书宋_GBK" w:eastAsia="方正书宋_GBK"/>
              </w:rPr>
            </w:pPr>
            <w:r w:rsidRPr="004D4D6C">
              <w:rPr>
                <w:rFonts w:ascii="方正书宋_GBK" w:eastAsia="方正书宋_GBK" w:hint="eastAsia"/>
              </w:rPr>
              <w:t>委托投资咨询评估费用</w:t>
            </w:r>
          </w:p>
        </w:tc>
        <w:tc>
          <w:tcPr>
            <w:tcW w:w="377" w:type="pct"/>
            <w:shd w:val="clear" w:color="auto" w:fill="auto"/>
            <w:vAlign w:val="center"/>
          </w:tcPr>
          <w:p w:rsidR="009D5CF4" w:rsidRPr="004D4D6C" w:rsidRDefault="009D5CF4" w:rsidP="0066226C">
            <w:pPr>
              <w:spacing w:line="300" w:lineRule="exact"/>
              <w:jc w:val="right"/>
              <w:rPr>
                <w:rFonts w:ascii="方正书宋_GBK" w:eastAsia="方正书宋_GBK"/>
              </w:rPr>
            </w:pPr>
            <w:r w:rsidRPr="004D4D6C">
              <w:rPr>
                <w:rFonts w:ascii="方正书宋_GBK" w:eastAsia="方正书宋_GBK"/>
              </w:rPr>
              <w:t>100.00</w:t>
            </w:r>
          </w:p>
        </w:tc>
        <w:tc>
          <w:tcPr>
            <w:tcW w:w="334" w:type="pct"/>
            <w:shd w:val="clear" w:color="auto" w:fill="auto"/>
            <w:vAlign w:val="center"/>
          </w:tcPr>
          <w:p w:rsidR="009D5CF4" w:rsidRPr="004D4D6C" w:rsidRDefault="009D5CF4" w:rsidP="0066226C">
            <w:pPr>
              <w:spacing w:line="300" w:lineRule="exact"/>
              <w:jc w:val="left"/>
              <w:rPr>
                <w:rFonts w:ascii="方正书宋_GBK" w:eastAsia="方正书宋_GBK"/>
              </w:rPr>
            </w:pPr>
            <w:r w:rsidRPr="004D4D6C">
              <w:rPr>
                <w:rFonts w:ascii="方正书宋_GBK" w:eastAsia="方正书宋_GBK" w:hint="eastAsia"/>
              </w:rPr>
              <w:t>其他服务</w:t>
            </w:r>
          </w:p>
        </w:tc>
        <w:tc>
          <w:tcPr>
            <w:tcW w:w="338" w:type="pct"/>
            <w:shd w:val="clear" w:color="auto" w:fill="auto"/>
            <w:vAlign w:val="center"/>
          </w:tcPr>
          <w:p w:rsidR="009D5CF4" w:rsidRPr="004D4D6C" w:rsidRDefault="009D5CF4" w:rsidP="0066226C">
            <w:pPr>
              <w:spacing w:line="300" w:lineRule="exact"/>
              <w:jc w:val="left"/>
              <w:rPr>
                <w:rFonts w:ascii="方正书宋_GBK" w:eastAsia="方正书宋_GBK"/>
              </w:rPr>
            </w:pPr>
            <w:r w:rsidRPr="004D4D6C">
              <w:rPr>
                <w:rFonts w:ascii="方正书宋_GBK" w:eastAsia="方正书宋_GBK"/>
              </w:rPr>
              <w:t>C99</w:t>
            </w:r>
          </w:p>
        </w:tc>
        <w:tc>
          <w:tcPr>
            <w:tcW w:w="261" w:type="pct"/>
            <w:shd w:val="clear" w:color="auto" w:fill="auto"/>
            <w:vAlign w:val="center"/>
          </w:tcPr>
          <w:p w:rsidR="009D5CF4" w:rsidRPr="004D4D6C" w:rsidRDefault="009D5CF4" w:rsidP="0066226C">
            <w:pPr>
              <w:spacing w:line="300" w:lineRule="exact"/>
              <w:jc w:val="left"/>
              <w:rPr>
                <w:rFonts w:ascii="方正书宋_GBK" w:eastAsia="方正书宋_GBK"/>
              </w:rPr>
            </w:pPr>
            <w:r w:rsidRPr="004D4D6C">
              <w:rPr>
                <w:rFonts w:ascii="方正书宋_GBK" w:eastAsia="方正书宋_GBK"/>
              </w:rPr>
              <w:t>1</w:t>
            </w:r>
          </w:p>
        </w:tc>
        <w:tc>
          <w:tcPr>
            <w:tcW w:w="261" w:type="pct"/>
            <w:shd w:val="clear" w:color="auto" w:fill="auto"/>
            <w:vAlign w:val="center"/>
          </w:tcPr>
          <w:p w:rsidR="009D5CF4" w:rsidRPr="004D4D6C" w:rsidRDefault="009D5CF4" w:rsidP="0066226C">
            <w:pPr>
              <w:spacing w:line="300" w:lineRule="exact"/>
              <w:jc w:val="right"/>
              <w:rPr>
                <w:rFonts w:ascii="方正书宋_GBK" w:eastAsia="方正书宋_GBK"/>
              </w:rPr>
            </w:pPr>
            <w:r w:rsidRPr="004D4D6C">
              <w:rPr>
                <w:rFonts w:ascii="方正书宋_GBK" w:eastAsia="方正书宋_GBK"/>
              </w:rPr>
              <w:t>1.00</w:t>
            </w:r>
          </w:p>
        </w:tc>
        <w:tc>
          <w:tcPr>
            <w:tcW w:w="290" w:type="pct"/>
            <w:shd w:val="clear" w:color="auto" w:fill="auto"/>
            <w:vAlign w:val="center"/>
          </w:tcPr>
          <w:p w:rsidR="009D5CF4" w:rsidRPr="004D4D6C" w:rsidRDefault="009D5CF4" w:rsidP="0066226C">
            <w:pPr>
              <w:spacing w:line="300" w:lineRule="exact"/>
              <w:jc w:val="right"/>
              <w:rPr>
                <w:rFonts w:ascii="方正书宋_GBK" w:eastAsia="方正书宋_GBK"/>
              </w:rPr>
            </w:pPr>
            <w:r w:rsidRPr="004D4D6C">
              <w:rPr>
                <w:rFonts w:ascii="方正书宋_GBK" w:eastAsia="方正书宋_GBK"/>
              </w:rPr>
              <w:t>100.00</w:t>
            </w:r>
          </w:p>
        </w:tc>
        <w:tc>
          <w:tcPr>
            <w:tcW w:w="330" w:type="pct"/>
            <w:shd w:val="clear" w:color="auto" w:fill="auto"/>
            <w:vAlign w:val="center"/>
          </w:tcPr>
          <w:p w:rsidR="009D5CF4" w:rsidRPr="004D4D6C" w:rsidRDefault="009D5CF4" w:rsidP="0066226C">
            <w:pPr>
              <w:spacing w:line="300" w:lineRule="exact"/>
              <w:jc w:val="right"/>
              <w:rPr>
                <w:rFonts w:ascii="方正书宋_GBK" w:eastAsia="方正书宋_GBK"/>
              </w:rPr>
            </w:pPr>
            <w:r w:rsidRPr="004D4D6C">
              <w:rPr>
                <w:rFonts w:ascii="方正书宋_GBK" w:eastAsia="方正书宋_GBK"/>
              </w:rPr>
              <w:t>100.00</w:t>
            </w:r>
          </w:p>
        </w:tc>
        <w:tc>
          <w:tcPr>
            <w:tcW w:w="330" w:type="pct"/>
            <w:shd w:val="clear" w:color="auto" w:fill="auto"/>
            <w:vAlign w:val="center"/>
          </w:tcPr>
          <w:p w:rsidR="009D5CF4" w:rsidRPr="004D4D6C" w:rsidRDefault="009D5CF4" w:rsidP="0066226C">
            <w:pPr>
              <w:spacing w:line="300" w:lineRule="exact"/>
              <w:jc w:val="right"/>
              <w:rPr>
                <w:rFonts w:ascii="方正书宋_GBK" w:eastAsia="方正书宋_GBK"/>
              </w:rPr>
            </w:pPr>
            <w:r w:rsidRPr="004D4D6C">
              <w:rPr>
                <w:rFonts w:ascii="方正书宋_GBK" w:eastAsia="方正书宋_GBK"/>
              </w:rPr>
              <w:t>100.00</w:t>
            </w:r>
          </w:p>
        </w:tc>
        <w:tc>
          <w:tcPr>
            <w:tcW w:w="330" w:type="pct"/>
            <w:shd w:val="clear" w:color="auto" w:fill="auto"/>
            <w:vAlign w:val="center"/>
          </w:tcPr>
          <w:p w:rsidR="009D5CF4" w:rsidRPr="004D4D6C" w:rsidRDefault="009D5CF4" w:rsidP="0066226C">
            <w:pPr>
              <w:spacing w:line="300" w:lineRule="exact"/>
              <w:jc w:val="right"/>
              <w:rPr>
                <w:rFonts w:ascii="方正书宋_GBK" w:eastAsia="方正书宋_GBK"/>
              </w:rPr>
            </w:pPr>
            <w:r w:rsidRPr="004D4D6C">
              <w:rPr>
                <w:rFonts w:ascii="方正书宋_GBK" w:eastAsia="方正书宋_GBK"/>
              </w:rPr>
              <w:t>100.00</w:t>
            </w:r>
          </w:p>
        </w:tc>
        <w:tc>
          <w:tcPr>
            <w:tcW w:w="330" w:type="pct"/>
            <w:shd w:val="clear" w:color="auto" w:fill="auto"/>
            <w:vAlign w:val="center"/>
          </w:tcPr>
          <w:p w:rsidR="009D5CF4" w:rsidRPr="004D4D6C" w:rsidRDefault="009D5CF4" w:rsidP="0066226C">
            <w:pPr>
              <w:spacing w:line="300" w:lineRule="exact"/>
              <w:jc w:val="right"/>
              <w:rPr>
                <w:rFonts w:ascii="方正书宋_GBK" w:eastAsia="方正书宋_GBK"/>
              </w:rPr>
            </w:pPr>
          </w:p>
        </w:tc>
        <w:tc>
          <w:tcPr>
            <w:tcW w:w="331" w:type="pct"/>
            <w:shd w:val="clear" w:color="auto" w:fill="auto"/>
            <w:vAlign w:val="center"/>
          </w:tcPr>
          <w:p w:rsidR="009D5CF4" w:rsidRPr="004D4D6C" w:rsidRDefault="009D5CF4" w:rsidP="0066226C">
            <w:pPr>
              <w:spacing w:line="300" w:lineRule="exact"/>
              <w:jc w:val="right"/>
              <w:rPr>
                <w:rFonts w:ascii="方正书宋_GBK" w:eastAsia="方正书宋_GBK"/>
              </w:rPr>
            </w:pPr>
          </w:p>
        </w:tc>
        <w:tc>
          <w:tcPr>
            <w:tcW w:w="331" w:type="pct"/>
            <w:shd w:val="clear" w:color="auto" w:fill="auto"/>
            <w:vAlign w:val="center"/>
          </w:tcPr>
          <w:p w:rsidR="009D5CF4" w:rsidRPr="004D4D6C" w:rsidRDefault="009D5CF4" w:rsidP="0066226C">
            <w:pPr>
              <w:spacing w:line="300" w:lineRule="exact"/>
              <w:jc w:val="right"/>
              <w:rPr>
                <w:rFonts w:ascii="方正书宋_GBK" w:eastAsia="方正书宋_GBK"/>
              </w:rPr>
            </w:pPr>
          </w:p>
        </w:tc>
        <w:tc>
          <w:tcPr>
            <w:tcW w:w="317" w:type="pct"/>
            <w:shd w:val="clear" w:color="auto" w:fill="auto"/>
            <w:vAlign w:val="center"/>
          </w:tcPr>
          <w:p w:rsidR="009D5CF4" w:rsidRPr="004D4D6C" w:rsidRDefault="009D5CF4" w:rsidP="0066226C">
            <w:pPr>
              <w:spacing w:line="300" w:lineRule="exact"/>
              <w:jc w:val="right"/>
              <w:rPr>
                <w:rFonts w:ascii="方正书宋_GBK" w:eastAsia="方正书宋_GBK"/>
              </w:rPr>
            </w:pPr>
          </w:p>
        </w:tc>
      </w:tr>
      <w:tr w:rsidR="009D5CF4" w:rsidRPr="004D4D6C" w:rsidTr="0066226C">
        <w:trPr>
          <w:jc w:val="center"/>
        </w:trPr>
        <w:tc>
          <w:tcPr>
            <w:tcW w:w="840" w:type="pct"/>
            <w:shd w:val="clear" w:color="auto" w:fill="auto"/>
            <w:vAlign w:val="center"/>
          </w:tcPr>
          <w:p w:rsidR="009D5CF4" w:rsidRPr="004D4D6C" w:rsidRDefault="009D5CF4" w:rsidP="0066226C">
            <w:pPr>
              <w:spacing w:line="300" w:lineRule="exact"/>
              <w:jc w:val="left"/>
              <w:rPr>
                <w:rFonts w:ascii="方正书宋_GBK" w:eastAsia="方正书宋_GBK"/>
              </w:rPr>
            </w:pPr>
            <w:r w:rsidRPr="004D4D6C">
              <w:rPr>
                <w:rFonts w:ascii="方正书宋_GBK" w:eastAsia="方正书宋_GBK" w:hint="eastAsia"/>
              </w:rPr>
              <w:t>鹿泉区市民服务中心立体车库建设项目</w:t>
            </w:r>
          </w:p>
        </w:tc>
        <w:tc>
          <w:tcPr>
            <w:tcW w:w="377" w:type="pct"/>
            <w:shd w:val="clear" w:color="auto" w:fill="auto"/>
            <w:vAlign w:val="center"/>
          </w:tcPr>
          <w:p w:rsidR="009D5CF4" w:rsidRPr="004D4D6C" w:rsidRDefault="009D5CF4" w:rsidP="0066226C">
            <w:pPr>
              <w:spacing w:line="300" w:lineRule="exact"/>
              <w:jc w:val="right"/>
              <w:rPr>
                <w:rFonts w:ascii="方正书宋_GBK" w:eastAsia="方正书宋_GBK"/>
              </w:rPr>
            </w:pPr>
            <w:r w:rsidRPr="004D4D6C">
              <w:rPr>
                <w:rFonts w:ascii="方正书宋_GBK" w:eastAsia="方正书宋_GBK"/>
              </w:rPr>
              <w:t>312.74</w:t>
            </w:r>
          </w:p>
        </w:tc>
        <w:tc>
          <w:tcPr>
            <w:tcW w:w="334" w:type="pct"/>
            <w:shd w:val="clear" w:color="auto" w:fill="auto"/>
            <w:vAlign w:val="center"/>
          </w:tcPr>
          <w:p w:rsidR="009D5CF4" w:rsidRPr="004D4D6C" w:rsidRDefault="009D5CF4" w:rsidP="0066226C">
            <w:pPr>
              <w:spacing w:line="300" w:lineRule="exact"/>
              <w:jc w:val="left"/>
              <w:rPr>
                <w:rFonts w:ascii="方正书宋_GBK" w:eastAsia="方正书宋_GBK"/>
              </w:rPr>
            </w:pPr>
            <w:r w:rsidRPr="004D4D6C">
              <w:rPr>
                <w:rFonts w:ascii="方正书宋_GBK" w:eastAsia="方正书宋_GBK" w:hint="eastAsia"/>
              </w:rPr>
              <w:t>建筑物施工</w:t>
            </w:r>
          </w:p>
        </w:tc>
        <w:tc>
          <w:tcPr>
            <w:tcW w:w="338" w:type="pct"/>
            <w:shd w:val="clear" w:color="auto" w:fill="auto"/>
            <w:vAlign w:val="center"/>
          </w:tcPr>
          <w:p w:rsidR="009D5CF4" w:rsidRPr="004D4D6C" w:rsidRDefault="009D5CF4" w:rsidP="0066226C">
            <w:pPr>
              <w:spacing w:line="300" w:lineRule="exact"/>
              <w:jc w:val="left"/>
              <w:rPr>
                <w:rFonts w:ascii="方正书宋_GBK" w:eastAsia="方正书宋_GBK"/>
              </w:rPr>
            </w:pPr>
            <w:r w:rsidRPr="004D4D6C">
              <w:rPr>
                <w:rFonts w:ascii="方正书宋_GBK" w:eastAsia="方正书宋_GBK"/>
              </w:rPr>
              <w:t>B01</w:t>
            </w:r>
          </w:p>
        </w:tc>
        <w:tc>
          <w:tcPr>
            <w:tcW w:w="261" w:type="pct"/>
            <w:shd w:val="clear" w:color="auto" w:fill="auto"/>
            <w:vAlign w:val="center"/>
          </w:tcPr>
          <w:p w:rsidR="009D5CF4" w:rsidRPr="004D4D6C" w:rsidRDefault="009D5CF4" w:rsidP="0066226C">
            <w:pPr>
              <w:spacing w:line="300" w:lineRule="exact"/>
              <w:jc w:val="left"/>
              <w:rPr>
                <w:rFonts w:ascii="方正书宋_GBK" w:eastAsia="方正书宋_GBK"/>
              </w:rPr>
            </w:pPr>
            <w:r w:rsidRPr="004D4D6C">
              <w:rPr>
                <w:rFonts w:ascii="方正书宋_GBK" w:eastAsia="方正书宋_GBK"/>
              </w:rPr>
              <w:t>1</w:t>
            </w:r>
          </w:p>
        </w:tc>
        <w:tc>
          <w:tcPr>
            <w:tcW w:w="261" w:type="pct"/>
            <w:shd w:val="clear" w:color="auto" w:fill="auto"/>
            <w:vAlign w:val="center"/>
          </w:tcPr>
          <w:p w:rsidR="009D5CF4" w:rsidRPr="004D4D6C" w:rsidRDefault="009D5CF4" w:rsidP="0066226C">
            <w:pPr>
              <w:spacing w:line="300" w:lineRule="exact"/>
              <w:jc w:val="right"/>
              <w:rPr>
                <w:rFonts w:ascii="方正书宋_GBK" w:eastAsia="方正书宋_GBK"/>
              </w:rPr>
            </w:pPr>
            <w:r w:rsidRPr="004D4D6C">
              <w:rPr>
                <w:rFonts w:ascii="方正书宋_GBK" w:eastAsia="方正书宋_GBK"/>
              </w:rPr>
              <w:t>1.00</w:t>
            </w:r>
          </w:p>
        </w:tc>
        <w:tc>
          <w:tcPr>
            <w:tcW w:w="290" w:type="pct"/>
            <w:shd w:val="clear" w:color="auto" w:fill="auto"/>
            <w:vAlign w:val="center"/>
          </w:tcPr>
          <w:p w:rsidR="009D5CF4" w:rsidRPr="004D4D6C" w:rsidRDefault="009D5CF4" w:rsidP="0066226C">
            <w:pPr>
              <w:spacing w:line="300" w:lineRule="exact"/>
              <w:jc w:val="right"/>
              <w:rPr>
                <w:rFonts w:ascii="方正书宋_GBK" w:eastAsia="方正书宋_GBK"/>
              </w:rPr>
            </w:pPr>
            <w:r w:rsidRPr="004D4D6C">
              <w:rPr>
                <w:rFonts w:ascii="方正书宋_GBK" w:eastAsia="方正书宋_GBK"/>
              </w:rPr>
              <w:t>312.74</w:t>
            </w:r>
          </w:p>
        </w:tc>
        <w:tc>
          <w:tcPr>
            <w:tcW w:w="330" w:type="pct"/>
            <w:shd w:val="clear" w:color="auto" w:fill="auto"/>
            <w:vAlign w:val="center"/>
          </w:tcPr>
          <w:p w:rsidR="009D5CF4" w:rsidRPr="004D4D6C" w:rsidRDefault="009D5CF4" w:rsidP="0066226C">
            <w:pPr>
              <w:spacing w:line="300" w:lineRule="exact"/>
              <w:jc w:val="right"/>
              <w:rPr>
                <w:rFonts w:ascii="方正书宋_GBK" w:eastAsia="方正书宋_GBK"/>
              </w:rPr>
            </w:pPr>
            <w:r w:rsidRPr="004D4D6C">
              <w:rPr>
                <w:rFonts w:ascii="方正书宋_GBK" w:eastAsia="方正书宋_GBK"/>
              </w:rPr>
              <w:t>312.74</w:t>
            </w:r>
          </w:p>
        </w:tc>
        <w:tc>
          <w:tcPr>
            <w:tcW w:w="330" w:type="pct"/>
            <w:shd w:val="clear" w:color="auto" w:fill="auto"/>
            <w:vAlign w:val="center"/>
          </w:tcPr>
          <w:p w:rsidR="009D5CF4" w:rsidRPr="004D4D6C" w:rsidRDefault="009D5CF4" w:rsidP="0066226C">
            <w:pPr>
              <w:spacing w:line="300" w:lineRule="exact"/>
              <w:jc w:val="right"/>
              <w:rPr>
                <w:rFonts w:ascii="方正书宋_GBK" w:eastAsia="方正书宋_GBK"/>
              </w:rPr>
            </w:pPr>
            <w:r w:rsidRPr="004D4D6C">
              <w:rPr>
                <w:rFonts w:ascii="方正书宋_GBK" w:eastAsia="方正书宋_GBK"/>
              </w:rPr>
              <w:t>312.74</w:t>
            </w:r>
          </w:p>
        </w:tc>
        <w:tc>
          <w:tcPr>
            <w:tcW w:w="330" w:type="pct"/>
            <w:shd w:val="clear" w:color="auto" w:fill="auto"/>
            <w:vAlign w:val="center"/>
          </w:tcPr>
          <w:p w:rsidR="009D5CF4" w:rsidRPr="004D4D6C" w:rsidRDefault="009D5CF4" w:rsidP="0066226C">
            <w:pPr>
              <w:spacing w:line="300" w:lineRule="exact"/>
              <w:jc w:val="right"/>
              <w:rPr>
                <w:rFonts w:ascii="方正书宋_GBK" w:eastAsia="方正书宋_GBK"/>
              </w:rPr>
            </w:pPr>
            <w:r w:rsidRPr="004D4D6C">
              <w:rPr>
                <w:rFonts w:ascii="方正书宋_GBK" w:eastAsia="方正书宋_GBK"/>
              </w:rPr>
              <w:t>312.74</w:t>
            </w:r>
          </w:p>
        </w:tc>
        <w:tc>
          <w:tcPr>
            <w:tcW w:w="330" w:type="pct"/>
            <w:shd w:val="clear" w:color="auto" w:fill="auto"/>
            <w:vAlign w:val="center"/>
          </w:tcPr>
          <w:p w:rsidR="009D5CF4" w:rsidRPr="004D4D6C" w:rsidRDefault="009D5CF4" w:rsidP="0066226C">
            <w:pPr>
              <w:spacing w:line="300" w:lineRule="exact"/>
              <w:jc w:val="right"/>
              <w:rPr>
                <w:rFonts w:ascii="方正书宋_GBK" w:eastAsia="方正书宋_GBK"/>
              </w:rPr>
            </w:pPr>
          </w:p>
        </w:tc>
        <w:tc>
          <w:tcPr>
            <w:tcW w:w="331" w:type="pct"/>
            <w:shd w:val="clear" w:color="auto" w:fill="auto"/>
            <w:vAlign w:val="center"/>
          </w:tcPr>
          <w:p w:rsidR="009D5CF4" w:rsidRPr="004D4D6C" w:rsidRDefault="009D5CF4" w:rsidP="0066226C">
            <w:pPr>
              <w:spacing w:line="300" w:lineRule="exact"/>
              <w:jc w:val="right"/>
              <w:rPr>
                <w:rFonts w:ascii="方正书宋_GBK" w:eastAsia="方正书宋_GBK"/>
              </w:rPr>
            </w:pPr>
          </w:p>
        </w:tc>
        <w:tc>
          <w:tcPr>
            <w:tcW w:w="331" w:type="pct"/>
            <w:shd w:val="clear" w:color="auto" w:fill="auto"/>
            <w:vAlign w:val="center"/>
          </w:tcPr>
          <w:p w:rsidR="009D5CF4" w:rsidRPr="004D4D6C" w:rsidRDefault="009D5CF4" w:rsidP="0066226C">
            <w:pPr>
              <w:spacing w:line="300" w:lineRule="exact"/>
              <w:jc w:val="right"/>
              <w:rPr>
                <w:rFonts w:ascii="方正书宋_GBK" w:eastAsia="方正书宋_GBK"/>
              </w:rPr>
            </w:pPr>
          </w:p>
        </w:tc>
        <w:tc>
          <w:tcPr>
            <w:tcW w:w="317" w:type="pct"/>
            <w:shd w:val="clear" w:color="auto" w:fill="auto"/>
            <w:vAlign w:val="center"/>
          </w:tcPr>
          <w:p w:rsidR="009D5CF4" w:rsidRPr="004D4D6C" w:rsidRDefault="009D5CF4" w:rsidP="0066226C">
            <w:pPr>
              <w:spacing w:line="300" w:lineRule="exact"/>
              <w:jc w:val="right"/>
              <w:rPr>
                <w:rFonts w:ascii="方正书宋_GBK" w:eastAsia="方正书宋_GBK"/>
              </w:rPr>
            </w:pPr>
          </w:p>
        </w:tc>
      </w:tr>
      <w:tr w:rsidR="009D5CF4" w:rsidRPr="004D4D6C" w:rsidTr="0066226C">
        <w:trPr>
          <w:jc w:val="center"/>
        </w:trPr>
        <w:tc>
          <w:tcPr>
            <w:tcW w:w="840" w:type="pct"/>
            <w:shd w:val="clear" w:color="auto" w:fill="auto"/>
            <w:vAlign w:val="center"/>
          </w:tcPr>
          <w:p w:rsidR="009D5CF4" w:rsidRPr="004D4D6C" w:rsidRDefault="009D5CF4" w:rsidP="0066226C">
            <w:pPr>
              <w:spacing w:line="300" w:lineRule="exact"/>
              <w:jc w:val="left"/>
              <w:rPr>
                <w:rFonts w:ascii="方正书宋_GBK" w:eastAsia="方正书宋_GBK"/>
              </w:rPr>
            </w:pPr>
            <w:r w:rsidRPr="004D4D6C">
              <w:rPr>
                <w:rFonts w:ascii="方正书宋_GBK" w:eastAsia="方正书宋_GBK" w:hint="eastAsia"/>
              </w:rPr>
              <w:t>办公设备购置</w:t>
            </w:r>
          </w:p>
        </w:tc>
        <w:tc>
          <w:tcPr>
            <w:tcW w:w="377" w:type="pct"/>
            <w:shd w:val="clear" w:color="auto" w:fill="auto"/>
            <w:vAlign w:val="center"/>
          </w:tcPr>
          <w:p w:rsidR="009D5CF4" w:rsidRPr="004D4D6C" w:rsidRDefault="009D5CF4" w:rsidP="0066226C">
            <w:pPr>
              <w:spacing w:line="300" w:lineRule="exact"/>
              <w:jc w:val="right"/>
              <w:rPr>
                <w:rFonts w:ascii="方正书宋_GBK" w:eastAsia="方正书宋_GBK"/>
              </w:rPr>
            </w:pPr>
            <w:r w:rsidRPr="004D4D6C">
              <w:rPr>
                <w:rFonts w:ascii="方正书宋_GBK" w:eastAsia="方正书宋_GBK"/>
              </w:rPr>
              <w:t>30.00</w:t>
            </w:r>
          </w:p>
        </w:tc>
        <w:tc>
          <w:tcPr>
            <w:tcW w:w="334" w:type="pct"/>
            <w:shd w:val="clear" w:color="auto" w:fill="auto"/>
            <w:vAlign w:val="center"/>
          </w:tcPr>
          <w:p w:rsidR="009D5CF4" w:rsidRPr="004D4D6C" w:rsidRDefault="009D5CF4" w:rsidP="0066226C">
            <w:pPr>
              <w:spacing w:line="300" w:lineRule="exact"/>
              <w:jc w:val="left"/>
              <w:rPr>
                <w:rFonts w:ascii="方正书宋_GBK" w:eastAsia="方正书宋_GBK"/>
              </w:rPr>
            </w:pPr>
            <w:r w:rsidRPr="004D4D6C">
              <w:rPr>
                <w:rFonts w:ascii="方正书宋_GBK" w:eastAsia="方正书宋_GBK" w:hint="eastAsia"/>
              </w:rPr>
              <w:t>办公设备</w:t>
            </w:r>
          </w:p>
        </w:tc>
        <w:tc>
          <w:tcPr>
            <w:tcW w:w="338" w:type="pct"/>
            <w:shd w:val="clear" w:color="auto" w:fill="auto"/>
            <w:vAlign w:val="center"/>
          </w:tcPr>
          <w:p w:rsidR="009D5CF4" w:rsidRPr="004D4D6C" w:rsidRDefault="009D5CF4" w:rsidP="0066226C">
            <w:pPr>
              <w:spacing w:line="300" w:lineRule="exact"/>
              <w:jc w:val="left"/>
              <w:rPr>
                <w:rFonts w:ascii="方正书宋_GBK" w:eastAsia="方正书宋_GBK"/>
              </w:rPr>
            </w:pPr>
            <w:r w:rsidRPr="004D4D6C">
              <w:rPr>
                <w:rFonts w:ascii="方正书宋_GBK" w:eastAsia="方正书宋_GBK"/>
              </w:rPr>
              <w:t>A0202</w:t>
            </w:r>
          </w:p>
        </w:tc>
        <w:tc>
          <w:tcPr>
            <w:tcW w:w="261" w:type="pct"/>
            <w:shd w:val="clear" w:color="auto" w:fill="auto"/>
            <w:vAlign w:val="center"/>
          </w:tcPr>
          <w:p w:rsidR="009D5CF4" w:rsidRPr="004D4D6C" w:rsidRDefault="009D5CF4" w:rsidP="0066226C">
            <w:pPr>
              <w:spacing w:line="300" w:lineRule="exact"/>
              <w:jc w:val="left"/>
              <w:rPr>
                <w:rFonts w:ascii="方正书宋_GBK" w:eastAsia="方正书宋_GBK"/>
              </w:rPr>
            </w:pPr>
            <w:r w:rsidRPr="004D4D6C">
              <w:rPr>
                <w:rFonts w:ascii="方正书宋_GBK" w:eastAsia="方正书宋_GBK"/>
              </w:rPr>
              <w:t>1</w:t>
            </w:r>
          </w:p>
        </w:tc>
        <w:tc>
          <w:tcPr>
            <w:tcW w:w="261" w:type="pct"/>
            <w:shd w:val="clear" w:color="auto" w:fill="auto"/>
            <w:vAlign w:val="center"/>
          </w:tcPr>
          <w:p w:rsidR="009D5CF4" w:rsidRPr="004D4D6C" w:rsidRDefault="009D5CF4" w:rsidP="0066226C">
            <w:pPr>
              <w:spacing w:line="300" w:lineRule="exact"/>
              <w:jc w:val="right"/>
              <w:rPr>
                <w:rFonts w:ascii="方正书宋_GBK" w:eastAsia="方正书宋_GBK"/>
              </w:rPr>
            </w:pPr>
            <w:r w:rsidRPr="004D4D6C">
              <w:rPr>
                <w:rFonts w:ascii="方正书宋_GBK" w:eastAsia="方正书宋_GBK"/>
              </w:rPr>
              <w:t>1.00</w:t>
            </w:r>
          </w:p>
        </w:tc>
        <w:tc>
          <w:tcPr>
            <w:tcW w:w="290" w:type="pct"/>
            <w:shd w:val="clear" w:color="auto" w:fill="auto"/>
            <w:vAlign w:val="center"/>
          </w:tcPr>
          <w:p w:rsidR="009D5CF4" w:rsidRPr="004D4D6C" w:rsidRDefault="009D5CF4" w:rsidP="0066226C">
            <w:pPr>
              <w:spacing w:line="300" w:lineRule="exact"/>
              <w:jc w:val="right"/>
              <w:rPr>
                <w:rFonts w:ascii="方正书宋_GBK" w:eastAsia="方正书宋_GBK"/>
              </w:rPr>
            </w:pPr>
            <w:r w:rsidRPr="004D4D6C">
              <w:rPr>
                <w:rFonts w:ascii="方正书宋_GBK" w:eastAsia="方正书宋_GBK"/>
              </w:rPr>
              <w:t>30.00</w:t>
            </w:r>
          </w:p>
        </w:tc>
        <w:tc>
          <w:tcPr>
            <w:tcW w:w="330" w:type="pct"/>
            <w:shd w:val="clear" w:color="auto" w:fill="auto"/>
            <w:vAlign w:val="center"/>
          </w:tcPr>
          <w:p w:rsidR="009D5CF4" w:rsidRPr="004D4D6C" w:rsidRDefault="009D5CF4" w:rsidP="0066226C">
            <w:pPr>
              <w:spacing w:line="300" w:lineRule="exact"/>
              <w:jc w:val="right"/>
              <w:rPr>
                <w:rFonts w:ascii="方正书宋_GBK" w:eastAsia="方正书宋_GBK"/>
              </w:rPr>
            </w:pPr>
            <w:r w:rsidRPr="004D4D6C">
              <w:rPr>
                <w:rFonts w:ascii="方正书宋_GBK" w:eastAsia="方正书宋_GBK"/>
              </w:rPr>
              <w:t>30.00</w:t>
            </w:r>
          </w:p>
        </w:tc>
        <w:tc>
          <w:tcPr>
            <w:tcW w:w="330" w:type="pct"/>
            <w:shd w:val="clear" w:color="auto" w:fill="auto"/>
            <w:vAlign w:val="center"/>
          </w:tcPr>
          <w:p w:rsidR="009D5CF4" w:rsidRPr="004D4D6C" w:rsidRDefault="009D5CF4" w:rsidP="0066226C">
            <w:pPr>
              <w:spacing w:line="300" w:lineRule="exact"/>
              <w:jc w:val="right"/>
              <w:rPr>
                <w:rFonts w:ascii="方正书宋_GBK" w:eastAsia="方正书宋_GBK"/>
              </w:rPr>
            </w:pPr>
            <w:r w:rsidRPr="004D4D6C">
              <w:rPr>
                <w:rFonts w:ascii="方正书宋_GBK" w:eastAsia="方正书宋_GBK"/>
              </w:rPr>
              <w:t>30.00</w:t>
            </w:r>
          </w:p>
        </w:tc>
        <w:tc>
          <w:tcPr>
            <w:tcW w:w="330" w:type="pct"/>
            <w:shd w:val="clear" w:color="auto" w:fill="auto"/>
            <w:vAlign w:val="center"/>
          </w:tcPr>
          <w:p w:rsidR="009D5CF4" w:rsidRPr="004D4D6C" w:rsidRDefault="009D5CF4" w:rsidP="0066226C">
            <w:pPr>
              <w:spacing w:line="300" w:lineRule="exact"/>
              <w:jc w:val="right"/>
              <w:rPr>
                <w:rFonts w:ascii="方正书宋_GBK" w:eastAsia="方正书宋_GBK"/>
              </w:rPr>
            </w:pPr>
            <w:r w:rsidRPr="004D4D6C">
              <w:rPr>
                <w:rFonts w:ascii="方正书宋_GBK" w:eastAsia="方正书宋_GBK"/>
              </w:rPr>
              <w:t>30.00</w:t>
            </w:r>
          </w:p>
        </w:tc>
        <w:tc>
          <w:tcPr>
            <w:tcW w:w="330" w:type="pct"/>
            <w:shd w:val="clear" w:color="auto" w:fill="auto"/>
            <w:vAlign w:val="center"/>
          </w:tcPr>
          <w:p w:rsidR="009D5CF4" w:rsidRPr="004D4D6C" w:rsidRDefault="009D5CF4" w:rsidP="0066226C">
            <w:pPr>
              <w:spacing w:line="300" w:lineRule="exact"/>
              <w:jc w:val="right"/>
              <w:rPr>
                <w:rFonts w:ascii="方正书宋_GBK" w:eastAsia="方正书宋_GBK"/>
              </w:rPr>
            </w:pPr>
          </w:p>
        </w:tc>
        <w:tc>
          <w:tcPr>
            <w:tcW w:w="331" w:type="pct"/>
            <w:shd w:val="clear" w:color="auto" w:fill="auto"/>
            <w:vAlign w:val="center"/>
          </w:tcPr>
          <w:p w:rsidR="009D5CF4" w:rsidRPr="004D4D6C" w:rsidRDefault="009D5CF4" w:rsidP="0066226C">
            <w:pPr>
              <w:spacing w:line="300" w:lineRule="exact"/>
              <w:jc w:val="right"/>
              <w:rPr>
                <w:rFonts w:ascii="方正书宋_GBK" w:eastAsia="方正书宋_GBK"/>
              </w:rPr>
            </w:pPr>
          </w:p>
        </w:tc>
        <w:tc>
          <w:tcPr>
            <w:tcW w:w="331" w:type="pct"/>
            <w:shd w:val="clear" w:color="auto" w:fill="auto"/>
            <w:vAlign w:val="center"/>
          </w:tcPr>
          <w:p w:rsidR="009D5CF4" w:rsidRPr="004D4D6C" w:rsidRDefault="009D5CF4" w:rsidP="0066226C">
            <w:pPr>
              <w:spacing w:line="300" w:lineRule="exact"/>
              <w:jc w:val="right"/>
              <w:rPr>
                <w:rFonts w:ascii="方正书宋_GBK" w:eastAsia="方正书宋_GBK"/>
              </w:rPr>
            </w:pPr>
          </w:p>
        </w:tc>
        <w:tc>
          <w:tcPr>
            <w:tcW w:w="317" w:type="pct"/>
            <w:shd w:val="clear" w:color="auto" w:fill="auto"/>
            <w:vAlign w:val="center"/>
          </w:tcPr>
          <w:p w:rsidR="009D5CF4" w:rsidRPr="004D4D6C" w:rsidRDefault="009D5CF4" w:rsidP="0066226C">
            <w:pPr>
              <w:spacing w:line="300" w:lineRule="exact"/>
              <w:jc w:val="right"/>
              <w:rPr>
                <w:rFonts w:ascii="方正书宋_GBK" w:eastAsia="方正书宋_GBK"/>
              </w:rPr>
            </w:pPr>
          </w:p>
        </w:tc>
      </w:tr>
    </w:tbl>
    <w:p w:rsidR="009D5CF4" w:rsidRDefault="009D5CF4" w:rsidP="009D5CF4">
      <w:pPr>
        <w:spacing w:line="300" w:lineRule="exact"/>
        <w:jc w:val="left"/>
        <w:outlineLvl w:val="0"/>
        <w:sectPr w:rsidR="009D5CF4" w:rsidSect="0066226C">
          <w:pgSz w:w="16839" w:h="11907" w:orient="landscape"/>
          <w:pgMar w:top="1361" w:right="1020" w:bottom="1361" w:left="1020" w:header="851" w:footer="992" w:gutter="0"/>
          <w:cols w:space="425"/>
          <w:docGrid w:type="lines" w:linePitch="312"/>
        </w:sectPr>
      </w:pPr>
    </w:p>
    <w:p w:rsidR="007D7524" w:rsidRDefault="00BE3EDF" w:rsidP="00C64220">
      <w:pPr>
        <w:autoSpaceDE w:val="0"/>
        <w:autoSpaceDN w:val="0"/>
        <w:adjustRightInd w:val="0"/>
        <w:ind w:firstLineChars="150" w:firstLine="480"/>
        <w:jc w:val="left"/>
        <w:rPr>
          <w:rFonts w:ascii="黑体" w:eastAsia="黑体" w:hAnsi="黑体" w:cs="Times New Roman"/>
          <w:sz w:val="32"/>
          <w:szCs w:val="32"/>
        </w:rPr>
      </w:pPr>
      <w:r>
        <w:rPr>
          <w:rFonts w:ascii="黑体" w:eastAsia="黑体" w:hAnsi="黑体" w:cs="Times New Roman" w:hint="eastAsia"/>
          <w:sz w:val="32"/>
          <w:szCs w:val="32"/>
        </w:rPr>
        <w:lastRenderedPageBreak/>
        <w:t>七、国有资产信息</w:t>
      </w:r>
    </w:p>
    <w:p w:rsidR="007D7524" w:rsidRDefault="00196039">
      <w:pPr>
        <w:ind w:firstLineChars="200" w:firstLine="640"/>
        <w:rPr>
          <w:rFonts w:ascii="仿宋" w:eastAsia="仿宋" w:hAnsi="仿宋" w:cs="仿宋"/>
          <w:sz w:val="32"/>
          <w:szCs w:val="32"/>
        </w:rPr>
      </w:pPr>
      <w:r>
        <w:rPr>
          <w:rFonts w:ascii="仿宋" w:eastAsia="仿宋" w:hAnsi="仿宋" w:cs="仿宋" w:hint="eastAsia"/>
          <w:sz w:val="32"/>
          <w:szCs w:val="32"/>
        </w:rPr>
        <w:t>鹿泉区行政审批局</w:t>
      </w:r>
      <w:r w:rsidR="00BE3EDF">
        <w:rPr>
          <w:rFonts w:ascii="仿宋" w:eastAsia="仿宋" w:hAnsi="仿宋" w:cs="仿宋" w:hint="eastAsia"/>
          <w:sz w:val="32"/>
          <w:szCs w:val="32"/>
        </w:rPr>
        <w:t>上年末固定资产金额为</w:t>
      </w:r>
      <w:r>
        <w:rPr>
          <w:rFonts w:ascii="仿宋" w:eastAsia="仿宋" w:hAnsi="仿宋" w:cs="仿宋" w:hint="eastAsia"/>
          <w:sz w:val="32"/>
          <w:szCs w:val="32"/>
        </w:rPr>
        <w:t>432.49</w:t>
      </w:r>
      <w:r w:rsidR="00BE3EDF">
        <w:rPr>
          <w:rFonts w:ascii="仿宋" w:eastAsia="仿宋" w:hAnsi="仿宋" w:cs="仿宋" w:hint="eastAsia"/>
          <w:sz w:val="32"/>
          <w:szCs w:val="32"/>
        </w:rPr>
        <w:t>万元（详见下表），本年度</w:t>
      </w:r>
      <w:r>
        <w:rPr>
          <w:rFonts w:ascii="仿宋" w:eastAsia="仿宋" w:hAnsi="仿宋" w:cs="仿宋" w:hint="eastAsia"/>
          <w:sz w:val="32"/>
          <w:szCs w:val="32"/>
        </w:rPr>
        <w:t>我局</w:t>
      </w:r>
      <w:r w:rsidR="00BE3EDF">
        <w:rPr>
          <w:rFonts w:ascii="仿宋" w:eastAsia="仿宋" w:hAnsi="仿宋" w:cs="仿宋" w:hint="eastAsia"/>
          <w:sz w:val="32"/>
          <w:szCs w:val="32"/>
        </w:rPr>
        <w:t>拟购置固定资产总额为</w:t>
      </w:r>
      <w:r w:rsidR="00B21675">
        <w:rPr>
          <w:rFonts w:ascii="仿宋" w:eastAsia="仿宋" w:hAnsi="仿宋" w:cs="仿宋" w:hint="eastAsia"/>
          <w:sz w:val="32"/>
          <w:szCs w:val="32"/>
        </w:rPr>
        <w:t>342.74</w:t>
      </w:r>
      <w:r w:rsidR="00BE3EDF">
        <w:rPr>
          <w:rFonts w:ascii="仿宋" w:eastAsia="仿宋" w:hAnsi="仿宋" w:cs="仿宋" w:hint="eastAsia"/>
          <w:sz w:val="32"/>
          <w:szCs w:val="32"/>
        </w:rPr>
        <w:t>万元，主要为</w:t>
      </w:r>
      <w:r w:rsidR="00B21675">
        <w:rPr>
          <w:rFonts w:ascii="仿宋" w:eastAsia="仿宋" w:hAnsi="仿宋" w:cs="仿宋" w:hint="eastAsia"/>
          <w:sz w:val="32"/>
          <w:szCs w:val="32"/>
        </w:rPr>
        <w:t>房屋建筑物构建、</w:t>
      </w:r>
      <w:r w:rsidR="00223DEC">
        <w:rPr>
          <w:rFonts w:ascii="仿宋" w:eastAsia="仿宋" w:hAnsi="仿宋" w:cs="仿宋" w:hint="eastAsia"/>
          <w:sz w:val="32"/>
          <w:szCs w:val="32"/>
        </w:rPr>
        <w:t>办公设备</w:t>
      </w:r>
      <w:r w:rsidR="00BE3EDF">
        <w:rPr>
          <w:rFonts w:ascii="仿宋" w:eastAsia="仿宋" w:hAnsi="仿宋" w:cs="仿宋" w:hint="eastAsia"/>
          <w:sz w:val="32"/>
          <w:szCs w:val="32"/>
        </w:rPr>
        <w:t>、办公家具等，已列入政府采购预算，详见政府采购预算表。</w:t>
      </w:r>
    </w:p>
    <w:tbl>
      <w:tblPr>
        <w:tblW w:w="13482" w:type="dxa"/>
        <w:tblInd w:w="93" w:type="dxa"/>
        <w:tblLayout w:type="fixed"/>
        <w:tblLook w:val="04A0"/>
      </w:tblPr>
      <w:tblGrid>
        <w:gridCol w:w="5224"/>
        <w:gridCol w:w="3155"/>
        <w:gridCol w:w="5103"/>
      </w:tblGrid>
      <w:tr w:rsidR="007D7524">
        <w:trPr>
          <w:trHeight w:val="705"/>
        </w:trPr>
        <w:tc>
          <w:tcPr>
            <w:tcW w:w="13482" w:type="dxa"/>
            <w:gridSpan w:val="3"/>
            <w:tcBorders>
              <w:top w:val="nil"/>
              <w:left w:val="nil"/>
              <w:bottom w:val="nil"/>
              <w:right w:val="nil"/>
            </w:tcBorders>
            <w:shd w:val="clear" w:color="auto" w:fill="auto"/>
            <w:vAlign w:val="center"/>
          </w:tcPr>
          <w:p w:rsidR="007D7524" w:rsidRDefault="007D61EB" w:rsidP="007D61EB">
            <w:pPr>
              <w:widowControl/>
              <w:jc w:val="center"/>
              <w:rPr>
                <w:rFonts w:ascii="宋体" w:eastAsia="宋体" w:hAnsi="宋体" w:cs="宋体"/>
                <w:b/>
                <w:bCs/>
                <w:kern w:val="0"/>
                <w:sz w:val="32"/>
                <w:szCs w:val="32"/>
              </w:rPr>
            </w:pPr>
            <w:r>
              <w:rPr>
                <w:rFonts w:ascii="宋体" w:eastAsia="宋体" w:hAnsi="宋体" w:cs="宋体" w:hint="eastAsia"/>
                <w:b/>
                <w:bCs/>
                <w:kern w:val="0"/>
                <w:sz w:val="32"/>
                <w:szCs w:val="32"/>
              </w:rPr>
              <w:t>鹿泉区区级</w:t>
            </w:r>
            <w:r w:rsidR="00BE3EDF">
              <w:rPr>
                <w:rFonts w:ascii="宋体" w:eastAsia="宋体" w:hAnsi="宋体" w:cs="宋体" w:hint="eastAsia"/>
                <w:b/>
                <w:bCs/>
                <w:kern w:val="0"/>
                <w:sz w:val="32"/>
                <w:szCs w:val="32"/>
              </w:rPr>
              <w:t>部门固定资产占用情况表</w:t>
            </w:r>
          </w:p>
        </w:tc>
      </w:tr>
      <w:tr w:rsidR="007D7524">
        <w:trPr>
          <w:trHeight w:val="510"/>
        </w:trPr>
        <w:tc>
          <w:tcPr>
            <w:tcW w:w="8379" w:type="dxa"/>
            <w:gridSpan w:val="2"/>
            <w:tcBorders>
              <w:top w:val="nil"/>
              <w:left w:val="nil"/>
              <w:bottom w:val="nil"/>
              <w:right w:val="nil"/>
            </w:tcBorders>
            <w:shd w:val="clear" w:color="auto" w:fill="auto"/>
            <w:vAlign w:val="center"/>
          </w:tcPr>
          <w:p w:rsidR="007D7524" w:rsidRDefault="00BE3EDF" w:rsidP="007D61EB">
            <w:pPr>
              <w:widowControl/>
              <w:jc w:val="left"/>
              <w:rPr>
                <w:rFonts w:ascii="宋体" w:eastAsia="宋体" w:hAnsi="宋体" w:cs="宋体"/>
                <w:kern w:val="0"/>
                <w:sz w:val="22"/>
              </w:rPr>
            </w:pPr>
            <w:r>
              <w:rPr>
                <w:rFonts w:ascii="宋体" w:eastAsia="宋体" w:hAnsi="宋体" w:cs="宋体" w:hint="eastAsia"/>
                <w:kern w:val="0"/>
                <w:sz w:val="22"/>
              </w:rPr>
              <w:t>编制部门：</w:t>
            </w:r>
            <w:r w:rsidR="007D61EB">
              <w:rPr>
                <w:rFonts w:ascii="宋体" w:eastAsia="宋体" w:hAnsi="宋体" w:cs="宋体" w:hint="eastAsia"/>
                <w:kern w:val="0"/>
                <w:sz w:val="22"/>
              </w:rPr>
              <w:t>鹿泉区行政审批局</w:t>
            </w:r>
          </w:p>
        </w:tc>
        <w:tc>
          <w:tcPr>
            <w:tcW w:w="5103" w:type="dxa"/>
            <w:tcBorders>
              <w:top w:val="nil"/>
              <w:left w:val="nil"/>
              <w:bottom w:val="nil"/>
              <w:right w:val="nil"/>
            </w:tcBorders>
            <w:shd w:val="clear" w:color="auto" w:fill="auto"/>
            <w:vAlign w:val="center"/>
          </w:tcPr>
          <w:p w:rsidR="007D7524" w:rsidRDefault="00BE3EDF">
            <w:pPr>
              <w:widowControl/>
              <w:jc w:val="left"/>
              <w:rPr>
                <w:rFonts w:ascii="宋体" w:eastAsia="宋体" w:hAnsi="宋体" w:cs="宋体"/>
                <w:kern w:val="0"/>
                <w:sz w:val="22"/>
              </w:rPr>
            </w:pPr>
            <w:r>
              <w:rPr>
                <w:rFonts w:ascii="宋体" w:eastAsia="宋体" w:hAnsi="宋体" w:cs="宋体" w:hint="eastAsia"/>
                <w:kern w:val="0"/>
                <w:sz w:val="22"/>
              </w:rPr>
              <w:t xml:space="preserve">截止时间：2018年12月31日  </w:t>
            </w:r>
          </w:p>
        </w:tc>
      </w:tr>
      <w:tr w:rsidR="007D7524">
        <w:trPr>
          <w:trHeight w:val="645"/>
        </w:trPr>
        <w:tc>
          <w:tcPr>
            <w:tcW w:w="5224" w:type="dxa"/>
            <w:tcBorders>
              <w:top w:val="single" w:sz="4" w:space="0" w:color="auto"/>
              <w:left w:val="single" w:sz="4" w:space="0" w:color="auto"/>
              <w:bottom w:val="single" w:sz="4" w:space="0" w:color="auto"/>
              <w:right w:val="single" w:sz="4" w:space="0" w:color="auto"/>
            </w:tcBorders>
            <w:shd w:val="clear" w:color="auto" w:fill="auto"/>
            <w:vAlign w:val="center"/>
          </w:tcPr>
          <w:p w:rsidR="007D7524" w:rsidRDefault="00BE3EDF">
            <w:pPr>
              <w:widowControl/>
              <w:jc w:val="center"/>
              <w:rPr>
                <w:rFonts w:ascii="宋体" w:eastAsia="宋体" w:hAnsi="宋体" w:cs="宋体"/>
                <w:b/>
                <w:bCs/>
                <w:kern w:val="0"/>
                <w:sz w:val="22"/>
              </w:rPr>
            </w:pPr>
            <w:r>
              <w:rPr>
                <w:rFonts w:ascii="宋体" w:eastAsia="宋体" w:hAnsi="宋体" w:cs="宋体" w:hint="eastAsia"/>
                <w:b/>
                <w:bCs/>
                <w:kern w:val="0"/>
                <w:sz w:val="22"/>
              </w:rPr>
              <w:t>项   目</w:t>
            </w:r>
          </w:p>
        </w:tc>
        <w:tc>
          <w:tcPr>
            <w:tcW w:w="3155" w:type="dxa"/>
            <w:tcBorders>
              <w:top w:val="single" w:sz="4" w:space="0" w:color="auto"/>
              <w:left w:val="nil"/>
              <w:bottom w:val="single" w:sz="4" w:space="0" w:color="auto"/>
              <w:right w:val="single" w:sz="4" w:space="0" w:color="auto"/>
            </w:tcBorders>
            <w:shd w:val="clear" w:color="auto" w:fill="auto"/>
            <w:vAlign w:val="center"/>
          </w:tcPr>
          <w:p w:rsidR="007D7524" w:rsidRDefault="00BE3EDF">
            <w:pPr>
              <w:widowControl/>
              <w:jc w:val="center"/>
              <w:rPr>
                <w:rFonts w:ascii="宋体" w:eastAsia="宋体" w:hAnsi="宋体" w:cs="宋体"/>
                <w:b/>
                <w:bCs/>
                <w:kern w:val="0"/>
                <w:sz w:val="22"/>
              </w:rPr>
            </w:pPr>
            <w:r>
              <w:rPr>
                <w:rFonts w:ascii="宋体" w:eastAsia="宋体" w:hAnsi="宋体" w:cs="宋体" w:hint="eastAsia"/>
                <w:b/>
                <w:bCs/>
                <w:kern w:val="0"/>
                <w:sz w:val="22"/>
              </w:rPr>
              <w:t>数量</w:t>
            </w:r>
          </w:p>
        </w:tc>
        <w:tc>
          <w:tcPr>
            <w:tcW w:w="5103" w:type="dxa"/>
            <w:tcBorders>
              <w:top w:val="single" w:sz="4" w:space="0" w:color="auto"/>
              <w:left w:val="nil"/>
              <w:bottom w:val="single" w:sz="4" w:space="0" w:color="auto"/>
              <w:right w:val="single" w:sz="4" w:space="0" w:color="auto"/>
            </w:tcBorders>
            <w:shd w:val="clear" w:color="auto" w:fill="auto"/>
            <w:vAlign w:val="center"/>
          </w:tcPr>
          <w:p w:rsidR="007D7524" w:rsidRDefault="00BE3EDF">
            <w:pPr>
              <w:widowControl/>
              <w:jc w:val="center"/>
              <w:rPr>
                <w:rFonts w:ascii="宋体" w:eastAsia="宋体" w:hAnsi="宋体" w:cs="宋体"/>
                <w:b/>
                <w:bCs/>
                <w:kern w:val="0"/>
                <w:sz w:val="22"/>
              </w:rPr>
            </w:pPr>
            <w:r>
              <w:rPr>
                <w:rFonts w:ascii="宋体" w:eastAsia="宋体" w:hAnsi="宋体" w:cs="宋体" w:hint="eastAsia"/>
                <w:b/>
                <w:bCs/>
                <w:kern w:val="0"/>
                <w:sz w:val="22"/>
              </w:rPr>
              <w:t>价值（金额单位：万元）</w:t>
            </w:r>
          </w:p>
        </w:tc>
      </w:tr>
      <w:tr w:rsidR="007D7524">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7D7524" w:rsidRDefault="00BE3EDF">
            <w:pPr>
              <w:widowControl/>
              <w:jc w:val="center"/>
              <w:rPr>
                <w:rFonts w:ascii="宋体" w:eastAsia="宋体" w:hAnsi="宋体" w:cs="宋体"/>
                <w:kern w:val="0"/>
                <w:sz w:val="22"/>
              </w:rPr>
            </w:pPr>
            <w:r>
              <w:rPr>
                <w:rFonts w:ascii="宋体" w:eastAsia="宋体" w:hAnsi="宋体" w:cs="宋体" w:hint="eastAsia"/>
                <w:kern w:val="0"/>
                <w:sz w:val="22"/>
              </w:rPr>
              <w:t>资产总额</w:t>
            </w:r>
          </w:p>
        </w:tc>
        <w:tc>
          <w:tcPr>
            <w:tcW w:w="3155" w:type="dxa"/>
            <w:tcBorders>
              <w:top w:val="nil"/>
              <w:left w:val="nil"/>
              <w:bottom w:val="single" w:sz="4" w:space="0" w:color="auto"/>
              <w:right w:val="single" w:sz="4" w:space="0" w:color="auto"/>
            </w:tcBorders>
            <w:shd w:val="clear" w:color="auto" w:fill="auto"/>
            <w:vAlign w:val="center"/>
          </w:tcPr>
          <w:p w:rsidR="007D7524" w:rsidRDefault="00BE3EDF">
            <w:pPr>
              <w:widowControl/>
              <w:jc w:val="center"/>
              <w:rPr>
                <w:rFonts w:ascii="Times New Roman" w:eastAsia="宋体" w:hAnsi="Times New Roman" w:cs="Times New Roman"/>
                <w:kern w:val="0"/>
                <w:sz w:val="22"/>
              </w:rPr>
            </w:pPr>
            <w:r>
              <w:rPr>
                <w:rFonts w:ascii="Times New Roman" w:eastAsia="宋体" w:hAnsi="Times New Roman" w:cs="Times New Roman"/>
                <w:kern w:val="0"/>
                <w:sz w:val="22"/>
              </w:rPr>
              <w:t>——</w:t>
            </w:r>
          </w:p>
        </w:tc>
        <w:tc>
          <w:tcPr>
            <w:tcW w:w="5103" w:type="dxa"/>
            <w:tcBorders>
              <w:top w:val="nil"/>
              <w:left w:val="nil"/>
              <w:bottom w:val="single" w:sz="4" w:space="0" w:color="auto"/>
              <w:right w:val="single" w:sz="4" w:space="0" w:color="auto"/>
            </w:tcBorders>
            <w:shd w:val="clear" w:color="auto" w:fill="auto"/>
            <w:vAlign w:val="center"/>
          </w:tcPr>
          <w:p w:rsidR="007D7524" w:rsidRDefault="007D61EB">
            <w:pPr>
              <w:widowControl/>
              <w:jc w:val="center"/>
              <w:rPr>
                <w:rFonts w:ascii="Times New Roman" w:eastAsia="宋体" w:hAnsi="Times New Roman" w:cs="Times New Roman"/>
                <w:kern w:val="0"/>
                <w:sz w:val="22"/>
              </w:rPr>
            </w:pPr>
            <w:r>
              <w:rPr>
                <w:rFonts w:ascii="Times New Roman" w:eastAsia="宋体" w:hAnsi="Times New Roman" w:cs="Times New Roman" w:hint="eastAsia"/>
                <w:kern w:val="0"/>
                <w:sz w:val="22"/>
              </w:rPr>
              <w:t>432.49</w:t>
            </w:r>
          </w:p>
        </w:tc>
      </w:tr>
      <w:tr w:rsidR="007D7524">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7D7524" w:rsidRDefault="00BE3EDF">
            <w:pPr>
              <w:widowControl/>
              <w:jc w:val="left"/>
              <w:rPr>
                <w:rFonts w:ascii="宋体" w:eastAsia="宋体" w:hAnsi="宋体" w:cs="宋体"/>
                <w:kern w:val="0"/>
                <w:sz w:val="22"/>
              </w:rPr>
            </w:pPr>
            <w:r>
              <w:rPr>
                <w:rFonts w:ascii="宋体" w:eastAsia="宋体" w:hAnsi="宋体" w:cs="宋体" w:hint="eastAsia"/>
                <w:kern w:val="0"/>
                <w:sz w:val="22"/>
              </w:rPr>
              <w:t>1、房屋（平方米）</w:t>
            </w:r>
          </w:p>
        </w:tc>
        <w:tc>
          <w:tcPr>
            <w:tcW w:w="3155" w:type="dxa"/>
            <w:tcBorders>
              <w:top w:val="nil"/>
              <w:left w:val="nil"/>
              <w:bottom w:val="single" w:sz="4" w:space="0" w:color="auto"/>
              <w:right w:val="single" w:sz="4" w:space="0" w:color="auto"/>
            </w:tcBorders>
            <w:shd w:val="clear" w:color="auto" w:fill="auto"/>
            <w:vAlign w:val="center"/>
          </w:tcPr>
          <w:p w:rsidR="007D7524" w:rsidRDefault="00196039">
            <w:pPr>
              <w:jc w:val="center"/>
              <w:rPr>
                <w:rFonts w:ascii="Times New Roman" w:hAnsi="Times New Roman" w:cs="Times New Roman"/>
                <w:sz w:val="22"/>
              </w:rPr>
            </w:pPr>
            <w:r>
              <w:rPr>
                <w:rFonts w:ascii="Times New Roman" w:hAnsi="Times New Roman" w:cs="Times New Roman" w:hint="eastAsia"/>
                <w:sz w:val="22"/>
              </w:rPr>
              <w:t>0</w:t>
            </w:r>
          </w:p>
        </w:tc>
        <w:tc>
          <w:tcPr>
            <w:tcW w:w="5103" w:type="dxa"/>
            <w:tcBorders>
              <w:top w:val="nil"/>
              <w:left w:val="nil"/>
              <w:bottom w:val="single" w:sz="4" w:space="0" w:color="auto"/>
              <w:right w:val="single" w:sz="4" w:space="0" w:color="auto"/>
            </w:tcBorders>
            <w:shd w:val="clear" w:color="auto" w:fill="auto"/>
            <w:vAlign w:val="center"/>
          </w:tcPr>
          <w:p w:rsidR="007D7524" w:rsidRDefault="00196039">
            <w:pPr>
              <w:jc w:val="center"/>
              <w:rPr>
                <w:rFonts w:ascii="Times New Roman" w:hAnsi="Times New Roman" w:cs="Times New Roman"/>
                <w:sz w:val="22"/>
              </w:rPr>
            </w:pPr>
            <w:r>
              <w:rPr>
                <w:rFonts w:ascii="Times New Roman" w:hAnsi="Times New Roman" w:cs="Times New Roman" w:hint="eastAsia"/>
                <w:sz w:val="22"/>
              </w:rPr>
              <w:t>0</w:t>
            </w:r>
          </w:p>
        </w:tc>
      </w:tr>
      <w:tr w:rsidR="007D7524">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7D7524" w:rsidRDefault="00BE3EDF">
            <w:pPr>
              <w:widowControl/>
              <w:jc w:val="left"/>
              <w:rPr>
                <w:rFonts w:ascii="宋体" w:eastAsia="宋体" w:hAnsi="宋体" w:cs="宋体"/>
                <w:kern w:val="0"/>
                <w:sz w:val="22"/>
              </w:rPr>
            </w:pPr>
            <w:r>
              <w:rPr>
                <w:rFonts w:ascii="宋体" w:eastAsia="宋体" w:hAnsi="宋体" w:cs="宋体" w:hint="eastAsia"/>
                <w:kern w:val="0"/>
                <w:sz w:val="22"/>
              </w:rPr>
              <w:t xml:space="preserve">   其中：办公用房（平方米）</w:t>
            </w:r>
          </w:p>
        </w:tc>
        <w:tc>
          <w:tcPr>
            <w:tcW w:w="3155" w:type="dxa"/>
            <w:tcBorders>
              <w:top w:val="nil"/>
              <w:left w:val="nil"/>
              <w:bottom w:val="single" w:sz="4" w:space="0" w:color="auto"/>
              <w:right w:val="single" w:sz="4" w:space="0" w:color="auto"/>
            </w:tcBorders>
            <w:shd w:val="clear" w:color="auto" w:fill="auto"/>
            <w:vAlign w:val="center"/>
          </w:tcPr>
          <w:p w:rsidR="007D7524" w:rsidRDefault="00196039">
            <w:pPr>
              <w:jc w:val="center"/>
              <w:rPr>
                <w:rFonts w:ascii="Times New Roman" w:hAnsi="Times New Roman" w:cs="Times New Roman"/>
                <w:sz w:val="22"/>
              </w:rPr>
            </w:pPr>
            <w:r>
              <w:rPr>
                <w:rFonts w:ascii="Times New Roman" w:hAnsi="Times New Roman" w:cs="Times New Roman" w:hint="eastAsia"/>
                <w:sz w:val="22"/>
              </w:rPr>
              <w:t>0</w:t>
            </w:r>
          </w:p>
        </w:tc>
        <w:tc>
          <w:tcPr>
            <w:tcW w:w="5103" w:type="dxa"/>
            <w:tcBorders>
              <w:top w:val="nil"/>
              <w:left w:val="nil"/>
              <w:bottom w:val="single" w:sz="4" w:space="0" w:color="auto"/>
              <w:right w:val="single" w:sz="4" w:space="0" w:color="auto"/>
            </w:tcBorders>
            <w:shd w:val="clear" w:color="auto" w:fill="auto"/>
            <w:vAlign w:val="center"/>
          </w:tcPr>
          <w:p w:rsidR="007D7524" w:rsidRDefault="00196039">
            <w:pPr>
              <w:jc w:val="center"/>
              <w:rPr>
                <w:rFonts w:ascii="Times New Roman" w:hAnsi="Times New Roman" w:cs="Times New Roman"/>
                <w:sz w:val="22"/>
              </w:rPr>
            </w:pPr>
            <w:r>
              <w:rPr>
                <w:rFonts w:ascii="Times New Roman" w:hAnsi="Times New Roman" w:cs="Times New Roman" w:hint="eastAsia"/>
                <w:sz w:val="22"/>
              </w:rPr>
              <w:t>0</w:t>
            </w:r>
          </w:p>
        </w:tc>
      </w:tr>
      <w:tr w:rsidR="007D7524">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7D7524" w:rsidRDefault="00BE3EDF">
            <w:pPr>
              <w:widowControl/>
              <w:jc w:val="left"/>
              <w:rPr>
                <w:rFonts w:ascii="宋体" w:eastAsia="宋体" w:hAnsi="宋体" w:cs="宋体"/>
                <w:kern w:val="0"/>
                <w:sz w:val="22"/>
              </w:rPr>
            </w:pPr>
            <w:r>
              <w:rPr>
                <w:rFonts w:ascii="宋体" w:eastAsia="宋体" w:hAnsi="宋体" w:cs="宋体" w:hint="eastAsia"/>
                <w:kern w:val="0"/>
                <w:sz w:val="22"/>
              </w:rPr>
              <w:t>2、车辆（台、辆）</w:t>
            </w:r>
          </w:p>
        </w:tc>
        <w:tc>
          <w:tcPr>
            <w:tcW w:w="3155" w:type="dxa"/>
            <w:tcBorders>
              <w:top w:val="nil"/>
              <w:left w:val="nil"/>
              <w:bottom w:val="single" w:sz="4" w:space="0" w:color="auto"/>
              <w:right w:val="single" w:sz="4" w:space="0" w:color="auto"/>
            </w:tcBorders>
            <w:shd w:val="clear" w:color="auto" w:fill="auto"/>
            <w:vAlign w:val="center"/>
          </w:tcPr>
          <w:p w:rsidR="007D7524" w:rsidRDefault="00196039">
            <w:pPr>
              <w:jc w:val="center"/>
              <w:rPr>
                <w:rFonts w:ascii="Times New Roman" w:hAnsi="Times New Roman" w:cs="Times New Roman"/>
                <w:sz w:val="22"/>
              </w:rPr>
            </w:pPr>
            <w:r>
              <w:rPr>
                <w:rFonts w:ascii="Times New Roman" w:hAnsi="Times New Roman" w:cs="Times New Roman" w:hint="eastAsia"/>
                <w:sz w:val="22"/>
              </w:rPr>
              <w:t>1</w:t>
            </w:r>
          </w:p>
        </w:tc>
        <w:tc>
          <w:tcPr>
            <w:tcW w:w="5103" w:type="dxa"/>
            <w:tcBorders>
              <w:top w:val="nil"/>
              <w:left w:val="nil"/>
              <w:bottom w:val="single" w:sz="4" w:space="0" w:color="auto"/>
              <w:right w:val="single" w:sz="4" w:space="0" w:color="auto"/>
            </w:tcBorders>
            <w:shd w:val="clear" w:color="auto" w:fill="auto"/>
            <w:vAlign w:val="center"/>
          </w:tcPr>
          <w:p w:rsidR="007D7524" w:rsidRDefault="00196039" w:rsidP="007D61EB">
            <w:pPr>
              <w:jc w:val="center"/>
              <w:rPr>
                <w:rFonts w:ascii="Times New Roman" w:hAnsi="Times New Roman" w:cs="Times New Roman"/>
                <w:sz w:val="22"/>
              </w:rPr>
            </w:pPr>
            <w:r>
              <w:rPr>
                <w:rFonts w:ascii="Times New Roman" w:hAnsi="Times New Roman" w:cs="Times New Roman" w:hint="eastAsia"/>
                <w:sz w:val="22"/>
              </w:rPr>
              <w:t>12.5</w:t>
            </w:r>
            <w:r w:rsidR="007D61EB">
              <w:rPr>
                <w:rFonts w:ascii="Times New Roman" w:hAnsi="Times New Roman" w:cs="Times New Roman" w:hint="eastAsia"/>
                <w:sz w:val="22"/>
              </w:rPr>
              <w:t>4</w:t>
            </w:r>
          </w:p>
        </w:tc>
      </w:tr>
      <w:tr w:rsidR="007D7524">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7D7524" w:rsidRDefault="00BE3EDF">
            <w:pPr>
              <w:widowControl/>
              <w:jc w:val="left"/>
              <w:rPr>
                <w:rFonts w:ascii="宋体" w:eastAsia="宋体" w:hAnsi="宋体" w:cs="宋体"/>
                <w:kern w:val="0"/>
                <w:sz w:val="22"/>
              </w:rPr>
            </w:pPr>
            <w:r>
              <w:rPr>
                <w:rFonts w:ascii="宋体" w:eastAsia="宋体" w:hAnsi="宋体" w:cs="宋体" w:hint="eastAsia"/>
                <w:kern w:val="0"/>
                <w:sz w:val="22"/>
              </w:rPr>
              <w:t>3、单价在20万元以上的设备</w:t>
            </w:r>
          </w:p>
        </w:tc>
        <w:tc>
          <w:tcPr>
            <w:tcW w:w="3155" w:type="dxa"/>
            <w:tcBorders>
              <w:top w:val="nil"/>
              <w:left w:val="nil"/>
              <w:bottom w:val="single" w:sz="4" w:space="0" w:color="auto"/>
              <w:right w:val="single" w:sz="4" w:space="0" w:color="auto"/>
            </w:tcBorders>
            <w:shd w:val="clear" w:color="auto" w:fill="auto"/>
            <w:vAlign w:val="center"/>
          </w:tcPr>
          <w:p w:rsidR="007D7524" w:rsidRDefault="00EA759F" w:rsidP="00EA759F">
            <w:pPr>
              <w:jc w:val="center"/>
              <w:rPr>
                <w:rFonts w:ascii="Times New Roman" w:hAnsi="Times New Roman" w:cs="Times New Roman"/>
                <w:sz w:val="22"/>
              </w:rPr>
            </w:pPr>
            <w:r>
              <w:rPr>
                <w:rFonts w:ascii="Times New Roman" w:eastAsia="宋体" w:hAnsi="Times New Roman" w:cs="Times New Roman"/>
                <w:kern w:val="0"/>
                <w:sz w:val="22"/>
              </w:rPr>
              <w:t>——</w:t>
            </w:r>
          </w:p>
        </w:tc>
        <w:tc>
          <w:tcPr>
            <w:tcW w:w="5103" w:type="dxa"/>
            <w:tcBorders>
              <w:top w:val="nil"/>
              <w:left w:val="nil"/>
              <w:bottom w:val="single" w:sz="4" w:space="0" w:color="auto"/>
              <w:right w:val="single" w:sz="4" w:space="0" w:color="auto"/>
            </w:tcBorders>
            <w:shd w:val="clear" w:color="auto" w:fill="auto"/>
            <w:vAlign w:val="center"/>
          </w:tcPr>
          <w:p w:rsidR="007D7524" w:rsidRDefault="00196039">
            <w:pPr>
              <w:jc w:val="center"/>
              <w:rPr>
                <w:rFonts w:ascii="Times New Roman" w:hAnsi="Times New Roman" w:cs="Times New Roman"/>
                <w:sz w:val="22"/>
              </w:rPr>
            </w:pPr>
            <w:r>
              <w:rPr>
                <w:rFonts w:ascii="Times New Roman" w:hAnsi="Times New Roman" w:cs="Times New Roman" w:hint="eastAsia"/>
                <w:sz w:val="22"/>
              </w:rPr>
              <w:t>0</w:t>
            </w:r>
          </w:p>
        </w:tc>
      </w:tr>
      <w:tr w:rsidR="007D7524">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7D7524" w:rsidRDefault="00BE3EDF">
            <w:pPr>
              <w:widowControl/>
              <w:jc w:val="left"/>
              <w:rPr>
                <w:rFonts w:ascii="宋体" w:eastAsia="宋体" w:hAnsi="宋体" w:cs="宋体"/>
                <w:kern w:val="0"/>
                <w:sz w:val="22"/>
              </w:rPr>
            </w:pPr>
            <w:r>
              <w:rPr>
                <w:rFonts w:ascii="宋体" w:eastAsia="宋体" w:hAnsi="宋体" w:cs="宋体" w:hint="eastAsia"/>
                <w:kern w:val="0"/>
                <w:sz w:val="22"/>
              </w:rPr>
              <w:t>4、其他固定资产</w:t>
            </w:r>
          </w:p>
        </w:tc>
        <w:tc>
          <w:tcPr>
            <w:tcW w:w="3155" w:type="dxa"/>
            <w:tcBorders>
              <w:top w:val="nil"/>
              <w:left w:val="nil"/>
              <w:bottom w:val="single" w:sz="4" w:space="0" w:color="auto"/>
              <w:right w:val="single" w:sz="4" w:space="0" w:color="auto"/>
            </w:tcBorders>
            <w:shd w:val="clear" w:color="auto" w:fill="auto"/>
            <w:vAlign w:val="center"/>
          </w:tcPr>
          <w:p w:rsidR="007D7524" w:rsidRDefault="00EA759F">
            <w:pPr>
              <w:jc w:val="center"/>
              <w:rPr>
                <w:rFonts w:ascii="Times New Roman" w:hAnsi="Times New Roman" w:cs="Times New Roman"/>
                <w:sz w:val="22"/>
              </w:rPr>
            </w:pPr>
            <w:r>
              <w:rPr>
                <w:rFonts w:ascii="Times New Roman" w:eastAsia="宋体" w:hAnsi="Times New Roman" w:cs="Times New Roman"/>
                <w:kern w:val="0"/>
                <w:sz w:val="22"/>
              </w:rPr>
              <w:t>——</w:t>
            </w:r>
          </w:p>
        </w:tc>
        <w:tc>
          <w:tcPr>
            <w:tcW w:w="5103" w:type="dxa"/>
            <w:tcBorders>
              <w:top w:val="nil"/>
              <w:left w:val="nil"/>
              <w:bottom w:val="single" w:sz="4" w:space="0" w:color="auto"/>
              <w:right w:val="single" w:sz="4" w:space="0" w:color="auto"/>
            </w:tcBorders>
            <w:shd w:val="clear" w:color="auto" w:fill="auto"/>
            <w:vAlign w:val="center"/>
          </w:tcPr>
          <w:p w:rsidR="007D7524" w:rsidRDefault="00196039" w:rsidP="007D61EB">
            <w:pPr>
              <w:jc w:val="center"/>
              <w:rPr>
                <w:rFonts w:ascii="Times New Roman" w:hAnsi="Times New Roman" w:cs="Times New Roman"/>
                <w:sz w:val="22"/>
              </w:rPr>
            </w:pPr>
            <w:r>
              <w:rPr>
                <w:rFonts w:ascii="Times New Roman" w:hAnsi="Times New Roman" w:cs="Times New Roman" w:hint="eastAsia"/>
                <w:sz w:val="22"/>
              </w:rPr>
              <w:t>419.9</w:t>
            </w:r>
            <w:r w:rsidR="007D61EB">
              <w:rPr>
                <w:rFonts w:ascii="Times New Roman" w:hAnsi="Times New Roman" w:cs="Times New Roman" w:hint="eastAsia"/>
                <w:sz w:val="22"/>
              </w:rPr>
              <w:t>5</w:t>
            </w:r>
          </w:p>
        </w:tc>
      </w:tr>
    </w:tbl>
    <w:p w:rsidR="007D7524" w:rsidRDefault="00BE3EDF" w:rsidP="00C64220">
      <w:pPr>
        <w:autoSpaceDE w:val="0"/>
        <w:autoSpaceDN w:val="0"/>
        <w:adjustRightInd w:val="0"/>
        <w:ind w:firstLineChars="150" w:firstLine="480"/>
        <w:jc w:val="left"/>
        <w:rPr>
          <w:rFonts w:ascii="黑体" w:eastAsia="黑体" w:hAnsi="黑体" w:cs="Times New Roman"/>
          <w:sz w:val="32"/>
          <w:szCs w:val="32"/>
        </w:rPr>
      </w:pPr>
      <w:r>
        <w:rPr>
          <w:rFonts w:ascii="黑体" w:eastAsia="黑体" w:hAnsi="黑体" w:cs="Times New Roman" w:hint="eastAsia"/>
          <w:sz w:val="32"/>
          <w:szCs w:val="32"/>
        </w:rPr>
        <w:lastRenderedPageBreak/>
        <w:t>八、名词解释</w:t>
      </w:r>
    </w:p>
    <w:p w:rsidR="007D7524" w:rsidRDefault="00BE3EDF">
      <w:pPr>
        <w:ind w:firstLineChars="200" w:firstLine="640"/>
        <w:rPr>
          <w:rFonts w:ascii="仿宋" w:eastAsia="仿宋" w:hAnsi="仿宋" w:cs="仿宋"/>
          <w:sz w:val="32"/>
          <w:szCs w:val="32"/>
        </w:rPr>
      </w:pPr>
      <w:r>
        <w:rPr>
          <w:rFonts w:ascii="仿宋" w:eastAsia="仿宋" w:hAnsi="仿宋" w:cs="仿宋" w:hint="eastAsia"/>
          <w:sz w:val="32"/>
          <w:szCs w:val="32"/>
        </w:rPr>
        <w:t>1、一般公共预算拨款收入：指</w:t>
      </w:r>
      <w:r w:rsidR="00B17F71">
        <w:rPr>
          <w:rFonts w:ascii="仿宋" w:eastAsia="仿宋" w:hAnsi="仿宋" w:cs="仿宋" w:hint="eastAsia"/>
          <w:sz w:val="32"/>
          <w:szCs w:val="32"/>
        </w:rPr>
        <w:t>区</w:t>
      </w:r>
      <w:r>
        <w:rPr>
          <w:rFonts w:ascii="仿宋" w:eastAsia="仿宋" w:hAnsi="仿宋" w:cs="仿宋" w:hint="eastAsia"/>
          <w:sz w:val="32"/>
          <w:szCs w:val="32"/>
        </w:rPr>
        <w:t>级财政当年拨付的资金。</w:t>
      </w:r>
    </w:p>
    <w:p w:rsidR="007D7524" w:rsidRDefault="00BE3EDF">
      <w:pPr>
        <w:ind w:firstLineChars="200" w:firstLine="640"/>
        <w:rPr>
          <w:rFonts w:ascii="仿宋" w:eastAsia="仿宋" w:hAnsi="仿宋" w:cs="仿宋"/>
          <w:sz w:val="32"/>
          <w:szCs w:val="32"/>
        </w:rPr>
      </w:pPr>
      <w:r>
        <w:rPr>
          <w:rFonts w:ascii="仿宋" w:eastAsia="仿宋" w:hAnsi="仿宋" w:cs="仿宋" w:hint="eastAsia"/>
          <w:sz w:val="32"/>
          <w:szCs w:val="32"/>
        </w:rPr>
        <w:t>2、事业收入：指事业单位开展专业业务活动及辅助活动所取得的收入。</w:t>
      </w:r>
    </w:p>
    <w:p w:rsidR="007D7524" w:rsidRDefault="00BE3EDF">
      <w:pPr>
        <w:ind w:firstLineChars="200" w:firstLine="640"/>
        <w:rPr>
          <w:rFonts w:ascii="仿宋" w:eastAsia="仿宋" w:hAnsi="仿宋" w:cs="仿宋"/>
          <w:sz w:val="32"/>
          <w:szCs w:val="32"/>
        </w:rPr>
      </w:pPr>
      <w:r>
        <w:rPr>
          <w:rFonts w:ascii="仿宋" w:eastAsia="仿宋" w:hAnsi="仿宋" w:cs="仿宋" w:hint="eastAsia"/>
          <w:sz w:val="32"/>
          <w:szCs w:val="32"/>
        </w:rPr>
        <w:t>3、其他收入：指除“一般公共预算拨款收入”、“事业收入”等以外的收入。主要是按规定动用的租房收入、存款利息收入等。</w:t>
      </w:r>
    </w:p>
    <w:p w:rsidR="007D7524" w:rsidRDefault="00BE3EDF">
      <w:pPr>
        <w:ind w:firstLineChars="200" w:firstLine="640"/>
        <w:rPr>
          <w:rFonts w:ascii="仿宋" w:eastAsia="仿宋" w:hAnsi="仿宋" w:cs="仿宋"/>
          <w:sz w:val="32"/>
          <w:szCs w:val="32"/>
        </w:rPr>
      </w:pPr>
      <w:r>
        <w:rPr>
          <w:rFonts w:ascii="仿宋" w:eastAsia="仿宋" w:hAnsi="仿宋" w:cs="仿宋" w:hint="eastAsia"/>
          <w:sz w:val="32"/>
          <w:szCs w:val="32"/>
        </w:rPr>
        <w:t>4、基本支出：指为保障机构正常运转、完成日常工作任务而发生的人员支出和公用支出。</w:t>
      </w:r>
    </w:p>
    <w:p w:rsidR="007D7524" w:rsidRDefault="00BE3EDF">
      <w:pPr>
        <w:ind w:firstLineChars="200" w:firstLine="640"/>
        <w:rPr>
          <w:rFonts w:ascii="仿宋" w:eastAsia="仿宋" w:hAnsi="仿宋" w:cs="仿宋"/>
          <w:sz w:val="32"/>
          <w:szCs w:val="32"/>
        </w:rPr>
      </w:pPr>
      <w:r>
        <w:rPr>
          <w:rFonts w:ascii="仿宋" w:eastAsia="仿宋" w:hAnsi="仿宋" w:cs="仿宋" w:hint="eastAsia"/>
          <w:sz w:val="32"/>
          <w:szCs w:val="32"/>
        </w:rPr>
        <w:t>5、项目支出：指在基本支出之外为完成特定行政任务和事业发展目标所发生的支出。</w:t>
      </w:r>
    </w:p>
    <w:p w:rsidR="007D7524" w:rsidRDefault="00BE3EDF">
      <w:pPr>
        <w:ind w:firstLineChars="200" w:firstLine="640"/>
        <w:rPr>
          <w:rFonts w:ascii="仿宋" w:eastAsia="仿宋" w:hAnsi="仿宋" w:cs="仿宋"/>
          <w:sz w:val="32"/>
          <w:szCs w:val="32"/>
        </w:rPr>
      </w:pPr>
      <w:r>
        <w:rPr>
          <w:rFonts w:ascii="仿宋" w:eastAsia="仿宋" w:hAnsi="仿宋" w:cs="仿宋" w:hint="eastAsia"/>
          <w:sz w:val="32"/>
          <w:szCs w:val="32"/>
        </w:rPr>
        <w:t>6、上缴上级支出：指下级单位上缴上级的支出。</w:t>
      </w:r>
    </w:p>
    <w:p w:rsidR="007D7524" w:rsidRDefault="00BE3EDF">
      <w:pPr>
        <w:ind w:firstLineChars="200" w:firstLine="640"/>
        <w:rPr>
          <w:rFonts w:ascii="仿宋" w:eastAsia="仿宋" w:hAnsi="仿宋" w:cs="仿宋"/>
          <w:sz w:val="32"/>
          <w:szCs w:val="32"/>
        </w:rPr>
      </w:pPr>
      <w:r>
        <w:rPr>
          <w:rFonts w:ascii="仿宋" w:eastAsia="仿宋" w:hAnsi="仿宋" w:cs="仿宋" w:hint="eastAsia"/>
          <w:sz w:val="32"/>
          <w:szCs w:val="32"/>
        </w:rPr>
        <w:t>7、“三公”经费：纳入</w:t>
      </w:r>
      <w:r w:rsidR="00E233C5">
        <w:rPr>
          <w:rFonts w:ascii="仿宋" w:eastAsia="仿宋" w:hAnsi="仿宋" w:cs="仿宋" w:hint="eastAsia"/>
          <w:sz w:val="32"/>
          <w:szCs w:val="32"/>
        </w:rPr>
        <w:t>区</w:t>
      </w:r>
      <w:r>
        <w:rPr>
          <w:rFonts w:ascii="仿宋" w:eastAsia="仿宋" w:hAnsi="仿宋" w:cs="仿宋" w:hint="eastAsia"/>
          <w:sz w:val="32"/>
          <w:szCs w:val="32"/>
        </w:rPr>
        <w:t>级财政预算管理的“三公”经费，是指</w:t>
      </w:r>
      <w:r w:rsidR="00E233C5">
        <w:rPr>
          <w:rFonts w:ascii="仿宋" w:eastAsia="仿宋" w:hAnsi="仿宋" w:cs="仿宋" w:hint="eastAsia"/>
          <w:sz w:val="32"/>
          <w:szCs w:val="32"/>
        </w:rPr>
        <w:t>区</w:t>
      </w:r>
      <w:r>
        <w:rPr>
          <w:rFonts w:ascii="仿宋" w:eastAsia="仿宋" w:hAnsi="仿宋" w:cs="仿宋" w:hint="eastAsia"/>
          <w:sz w:val="32"/>
          <w:szCs w:val="32"/>
        </w:rPr>
        <w:t>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7D7524" w:rsidRDefault="00BE3EDF">
      <w:pPr>
        <w:ind w:firstLineChars="200" w:firstLine="640"/>
        <w:rPr>
          <w:rFonts w:ascii="仿宋" w:eastAsia="仿宋" w:hAnsi="仿宋" w:cs="仿宋"/>
          <w:sz w:val="32"/>
          <w:szCs w:val="32"/>
        </w:rPr>
      </w:pPr>
      <w:r>
        <w:rPr>
          <w:rFonts w:ascii="仿宋" w:eastAsia="仿宋" w:hAnsi="仿宋" w:cs="仿宋" w:hint="eastAsia"/>
          <w:sz w:val="32"/>
          <w:szCs w:val="32"/>
        </w:rPr>
        <w:lastRenderedPageBreak/>
        <w:t>8、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rsidR="007D7524" w:rsidRDefault="00BE3EDF">
      <w:pPr>
        <w:ind w:firstLineChars="200" w:firstLine="640"/>
        <w:rPr>
          <w:rFonts w:ascii="仿宋" w:eastAsia="仿宋" w:hAnsi="仿宋" w:cs="仿宋"/>
          <w:sz w:val="32"/>
          <w:szCs w:val="32"/>
        </w:rPr>
      </w:pPr>
      <w:r>
        <w:rPr>
          <w:rFonts w:ascii="仿宋" w:eastAsia="仿宋" w:hAnsi="仿宋" w:cs="仿宋" w:hint="eastAsia"/>
          <w:sz w:val="32"/>
          <w:szCs w:val="32"/>
        </w:rPr>
        <w:t>9、上年结转：指以前年度尚未完成、结转到本年仍按原规定用途继续使用的资金。</w:t>
      </w:r>
    </w:p>
    <w:p w:rsidR="007D7524" w:rsidRDefault="00BE3EDF">
      <w:pPr>
        <w:ind w:firstLineChars="200" w:firstLine="640"/>
        <w:rPr>
          <w:rFonts w:ascii="仿宋" w:eastAsia="仿宋" w:hAnsi="仿宋" w:cs="仿宋"/>
          <w:sz w:val="32"/>
          <w:szCs w:val="32"/>
        </w:rPr>
      </w:pPr>
      <w:r>
        <w:rPr>
          <w:rFonts w:ascii="仿宋" w:eastAsia="仿宋" w:hAnsi="仿宋" w:cs="仿宋" w:hint="eastAsia"/>
          <w:sz w:val="32"/>
          <w:szCs w:val="32"/>
        </w:rPr>
        <w:t>10、事业单位经营支出：指事业单位在专业业务活动及其辅助活动之外开展非独立核算经营活动发生的支出。</w:t>
      </w:r>
    </w:p>
    <w:p w:rsidR="007D7524" w:rsidRDefault="00BE3EDF">
      <w:pPr>
        <w:autoSpaceDE w:val="0"/>
        <w:autoSpaceDN w:val="0"/>
        <w:adjustRightInd w:val="0"/>
        <w:ind w:left="198" w:firstLineChars="200" w:firstLine="640"/>
        <w:jc w:val="left"/>
        <w:rPr>
          <w:rFonts w:ascii="黑体" w:eastAsia="黑体" w:hAnsi="黑体" w:cs="Times New Roman"/>
          <w:sz w:val="32"/>
          <w:szCs w:val="32"/>
        </w:rPr>
      </w:pPr>
      <w:r>
        <w:rPr>
          <w:rFonts w:ascii="黑体" w:eastAsia="黑体" w:hAnsi="黑体" w:cs="Times New Roman" w:hint="eastAsia"/>
          <w:sz w:val="32"/>
          <w:szCs w:val="32"/>
        </w:rPr>
        <w:t>九、其他需要说明的事项</w:t>
      </w:r>
    </w:p>
    <w:p w:rsidR="007D7524" w:rsidRDefault="00BE3EDF">
      <w:pPr>
        <w:ind w:firstLineChars="200" w:firstLine="640"/>
        <w:rPr>
          <w:rFonts w:ascii="仿宋" w:eastAsia="仿宋" w:hAnsi="仿宋" w:cs="仿宋"/>
          <w:sz w:val="32"/>
          <w:szCs w:val="32"/>
        </w:rPr>
      </w:pPr>
      <w:bookmarkStart w:id="2" w:name="_GoBack"/>
      <w:r>
        <w:rPr>
          <w:rFonts w:ascii="仿宋" w:eastAsia="仿宋" w:hAnsi="仿宋" w:cs="仿宋" w:hint="eastAsia"/>
          <w:sz w:val="32"/>
          <w:szCs w:val="32"/>
        </w:rPr>
        <w:t>我部门无其他需要说明的事项。</w:t>
      </w:r>
      <w:bookmarkEnd w:id="2"/>
    </w:p>
    <w:sectPr w:rsidR="007D7524" w:rsidSect="007D7524">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1F3C" w:rsidRDefault="00491F3C" w:rsidP="00E34F6D">
      <w:r>
        <w:separator/>
      </w:r>
    </w:p>
  </w:endnote>
  <w:endnote w:type="continuationSeparator" w:id="0">
    <w:p w:rsidR="00491F3C" w:rsidRDefault="00491F3C" w:rsidP="00E34F6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宋体"/>
    <w:panose1 w:val="00000000000000000000"/>
    <w:charset w:val="86"/>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宋体"/>
    <w:panose1 w:val="00000000000000000000"/>
    <w:charset w:val="86"/>
    <w:family w:val="roman"/>
    <w:notTrueType/>
    <w:pitch w:val="default"/>
    <w:sig w:usb0="00000000" w:usb1="00000000" w:usb2="00000000" w:usb3="00000000" w:csb0="00000000" w:csb1="00000000"/>
  </w:font>
  <w:font w:name="仿宋_GB2312">
    <w:altName w:val="仿宋"/>
    <w:charset w:val="86"/>
    <w:family w:val="auto"/>
    <w:pitch w:val="default"/>
    <w:sig w:usb0="00000000" w:usb1="00000000" w:usb2="00000000" w:usb3="00000000" w:csb0="00040000" w:csb1="00000000"/>
  </w:font>
  <w:font w:name="方正书宋_GBK">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1F3C" w:rsidRDefault="00491F3C" w:rsidP="00E34F6D">
      <w:r>
        <w:separator/>
      </w:r>
    </w:p>
  </w:footnote>
  <w:footnote w:type="continuationSeparator" w:id="0">
    <w:p w:rsidR="00491F3C" w:rsidRDefault="00491F3C" w:rsidP="00E34F6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6032"/>
    <w:rsid w:val="00034786"/>
    <w:rsid w:val="00037A92"/>
    <w:rsid w:val="00037AF6"/>
    <w:rsid w:val="00042F57"/>
    <w:rsid w:val="0006483E"/>
    <w:rsid w:val="00075D5F"/>
    <w:rsid w:val="0008102F"/>
    <w:rsid w:val="000B529B"/>
    <w:rsid w:val="000C3A19"/>
    <w:rsid w:val="001106A6"/>
    <w:rsid w:val="001245BB"/>
    <w:rsid w:val="001251A3"/>
    <w:rsid w:val="001457DC"/>
    <w:rsid w:val="00165294"/>
    <w:rsid w:val="00196039"/>
    <w:rsid w:val="001B4EF3"/>
    <w:rsid w:val="001E0246"/>
    <w:rsid w:val="001F7873"/>
    <w:rsid w:val="002148CA"/>
    <w:rsid w:val="00223DEC"/>
    <w:rsid w:val="00241FD4"/>
    <w:rsid w:val="00251B12"/>
    <w:rsid w:val="00260BF2"/>
    <w:rsid w:val="00296113"/>
    <w:rsid w:val="002A673A"/>
    <w:rsid w:val="002C07BE"/>
    <w:rsid w:val="002C5E13"/>
    <w:rsid w:val="002C62BC"/>
    <w:rsid w:val="002E0EB8"/>
    <w:rsid w:val="002F1323"/>
    <w:rsid w:val="002F3E58"/>
    <w:rsid w:val="0030542C"/>
    <w:rsid w:val="00311B7A"/>
    <w:rsid w:val="003524B4"/>
    <w:rsid w:val="00372FA3"/>
    <w:rsid w:val="003B17E6"/>
    <w:rsid w:val="003D417F"/>
    <w:rsid w:val="003F60E9"/>
    <w:rsid w:val="004248B8"/>
    <w:rsid w:val="00424943"/>
    <w:rsid w:val="0043175C"/>
    <w:rsid w:val="00437296"/>
    <w:rsid w:val="00450BFC"/>
    <w:rsid w:val="00451590"/>
    <w:rsid w:val="00451871"/>
    <w:rsid w:val="004631FC"/>
    <w:rsid w:val="004706DE"/>
    <w:rsid w:val="00472923"/>
    <w:rsid w:val="00473A35"/>
    <w:rsid w:val="00491F3C"/>
    <w:rsid w:val="00496109"/>
    <w:rsid w:val="004B0C3A"/>
    <w:rsid w:val="004D5788"/>
    <w:rsid w:val="004E3066"/>
    <w:rsid w:val="004E74CD"/>
    <w:rsid w:val="00516E04"/>
    <w:rsid w:val="00565588"/>
    <w:rsid w:val="00572067"/>
    <w:rsid w:val="00573562"/>
    <w:rsid w:val="00590ECE"/>
    <w:rsid w:val="00592ADD"/>
    <w:rsid w:val="00614A29"/>
    <w:rsid w:val="00626E30"/>
    <w:rsid w:val="00643AA7"/>
    <w:rsid w:val="0066226C"/>
    <w:rsid w:val="00673D76"/>
    <w:rsid w:val="00674CD7"/>
    <w:rsid w:val="006854F0"/>
    <w:rsid w:val="006B1C4A"/>
    <w:rsid w:val="006B610D"/>
    <w:rsid w:val="006E49F5"/>
    <w:rsid w:val="006F6A50"/>
    <w:rsid w:val="007013C8"/>
    <w:rsid w:val="00717B1E"/>
    <w:rsid w:val="00723885"/>
    <w:rsid w:val="00753836"/>
    <w:rsid w:val="0075393C"/>
    <w:rsid w:val="00754592"/>
    <w:rsid w:val="00757D8A"/>
    <w:rsid w:val="00776C08"/>
    <w:rsid w:val="007C219A"/>
    <w:rsid w:val="007D61EB"/>
    <w:rsid w:val="007D7524"/>
    <w:rsid w:val="007E1DA8"/>
    <w:rsid w:val="007F6C26"/>
    <w:rsid w:val="00813208"/>
    <w:rsid w:val="008334AE"/>
    <w:rsid w:val="00836FED"/>
    <w:rsid w:val="0083724E"/>
    <w:rsid w:val="00845CD2"/>
    <w:rsid w:val="00852B0D"/>
    <w:rsid w:val="00881692"/>
    <w:rsid w:val="00883D1A"/>
    <w:rsid w:val="008A25C2"/>
    <w:rsid w:val="008A6576"/>
    <w:rsid w:val="008B03ED"/>
    <w:rsid w:val="008B1CF0"/>
    <w:rsid w:val="008B3CC5"/>
    <w:rsid w:val="008B52CD"/>
    <w:rsid w:val="008E4261"/>
    <w:rsid w:val="008F4662"/>
    <w:rsid w:val="00905D08"/>
    <w:rsid w:val="00922AEB"/>
    <w:rsid w:val="00925753"/>
    <w:rsid w:val="009425F4"/>
    <w:rsid w:val="00966C5C"/>
    <w:rsid w:val="00973104"/>
    <w:rsid w:val="00992660"/>
    <w:rsid w:val="00995BF0"/>
    <w:rsid w:val="009A16D5"/>
    <w:rsid w:val="009A353D"/>
    <w:rsid w:val="009B0B77"/>
    <w:rsid w:val="009B511E"/>
    <w:rsid w:val="009D5CF4"/>
    <w:rsid w:val="009F7E87"/>
    <w:rsid w:val="00A1108A"/>
    <w:rsid w:val="00A44E3D"/>
    <w:rsid w:val="00A72D2E"/>
    <w:rsid w:val="00A74447"/>
    <w:rsid w:val="00A74CE5"/>
    <w:rsid w:val="00A911E7"/>
    <w:rsid w:val="00A939D9"/>
    <w:rsid w:val="00AC36E3"/>
    <w:rsid w:val="00B07D9E"/>
    <w:rsid w:val="00B15709"/>
    <w:rsid w:val="00B17F71"/>
    <w:rsid w:val="00B20712"/>
    <w:rsid w:val="00B21675"/>
    <w:rsid w:val="00B43238"/>
    <w:rsid w:val="00B45DD3"/>
    <w:rsid w:val="00B52632"/>
    <w:rsid w:val="00B727A9"/>
    <w:rsid w:val="00B75216"/>
    <w:rsid w:val="00B91D52"/>
    <w:rsid w:val="00B9490F"/>
    <w:rsid w:val="00BA1ACD"/>
    <w:rsid w:val="00BA549B"/>
    <w:rsid w:val="00BD09F8"/>
    <w:rsid w:val="00BE3EDF"/>
    <w:rsid w:val="00BF003F"/>
    <w:rsid w:val="00C45133"/>
    <w:rsid w:val="00C64220"/>
    <w:rsid w:val="00C65170"/>
    <w:rsid w:val="00C9180A"/>
    <w:rsid w:val="00CA7176"/>
    <w:rsid w:val="00CB3D48"/>
    <w:rsid w:val="00CB4665"/>
    <w:rsid w:val="00CC75B0"/>
    <w:rsid w:val="00CD2773"/>
    <w:rsid w:val="00CE143B"/>
    <w:rsid w:val="00CF3268"/>
    <w:rsid w:val="00D0024A"/>
    <w:rsid w:val="00D27003"/>
    <w:rsid w:val="00D30E16"/>
    <w:rsid w:val="00D9489C"/>
    <w:rsid w:val="00DB4A9B"/>
    <w:rsid w:val="00E167C7"/>
    <w:rsid w:val="00E233C5"/>
    <w:rsid w:val="00E2482E"/>
    <w:rsid w:val="00E26706"/>
    <w:rsid w:val="00E34F6D"/>
    <w:rsid w:val="00E468EF"/>
    <w:rsid w:val="00E73D47"/>
    <w:rsid w:val="00EA759F"/>
    <w:rsid w:val="00EC47F6"/>
    <w:rsid w:val="00EE156D"/>
    <w:rsid w:val="00EE65B8"/>
    <w:rsid w:val="00F05511"/>
    <w:rsid w:val="00F149E2"/>
    <w:rsid w:val="00F66032"/>
    <w:rsid w:val="00F87C1E"/>
    <w:rsid w:val="00F958C2"/>
    <w:rsid w:val="00FB29C2"/>
    <w:rsid w:val="00FD1D01"/>
    <w:rsid w:val="00FF7632"/>
    <w:rsid w:val="36801CC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semiHidden="0" w:unhideWhenUsed="0"/>
    <w:lsdException w:name="footer" w:semiHidden="0"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752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7D7524"/>
    <w:rPr>
      <w:sz w:val="18"/>
      <w:szCs w:val="18"/>
    </w:rPr>
  </w:style>
  <w:style w:type="paragraph" w:styleId="a4">
    <w:name w:val="footer"/>
    <w:basedOn w:val="a"/>
    <w:link w:val="Char0"/>
    <w:uiPriority w:val="99"/>
    <w:rsid w:val="007D7524"/>
    <w:pPr>
      <w:tabs>
        <w:tab w:val="center" w:pos="4153"/>
        <w:tab w:val="right" w:pos="8306"/>
      </w:tabs>
      <w:snapToGrid w:val="0"/>
      <w:jc w:val="left"/>
    </w:pPr>
    <w:rPr>
      <w:rFonts w:ascii="Times New Roman" w:eastAsia="宋体" w:hAnsi="Times New Roman" w:cs="Times New Roman"/>
      <w:sz w:val="18"/>
      <w:szCs w:val="18"/>
    </w:rPr>
  </w:style>
  <w:style w:type="paragraph" w:styleId="a5">
    <w:name w:val="header"/>
    <w:basedOn w:val="a"/>
    <w:link w:val="Char1"/>
    <w:uiPriority w:val="99"/>
    <w:rsid w:val="007D7524"/>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
    <w:name w:val="toc 1"/>
    <w:basedOn w:val="a"/>
    <w:next w:val="a"/>
    <w:uiPriority w:val="39"/>
    <w:rsid w:val="007D7524"/>
    <w:rPr>
      <w:rFonts w:ascii="Times New Roman" w:eastAsia="宋体" w:hAnsi="Times New Roman" w:cs="Times New Roman"/>
      <w:szCs w:val="24"/>
    </w:rPr>
  </w:style>
  <w:style w:type="paragraph" w:styleId="a6">
    <w:name w:val="footnote text"/>
    <w:basedOn w:val="a"/>
    <w:link w:val="Char2"/>
    <w:uiPriority w:val="99"/>
    <w:unhideWhenUsed/>
    <w:qFormat/>
    <w:rsid w:val="007D7524"/>
    <w:pPr>
      <w:snapToGrid w:val="0"/>
      <w:jc w:val="left"/>
    </w:pPr>
    <w:rPr>
      <w:rFonts w:ascii="Calibri" w:eastAsia="宋体" w:hAnsi="Calibri" w:cs="Times New Roman"/>
      <w:sz w:val="18"/>
      <w:szCs w:val="18"/>
    </w:rPr>
  </w:style>
  <w:style w:type="paragraph" w:styleId="2">
    <w:name w:val="toc 2"/>
    <w:basedOn w:val="a"/>
    <w:next w:val="a"/>
    <w:uiPriority w:val="39"/>
    <w:rsid w:val="007D7524"/>
    <w:pPr>
      <w:ind w:leftChars="200" w:left="420"/>
    </w:pPr>
    <w:rPr>
      <w:rFonts w:ascii="Times New Roman" w:eastAsia="宋体" w:hAnsi="Times New Roman" w:cs="Times New Roman"/>
      <w:szCs w:val="24"/>
    </w:rPr>
  </w:style>
  <w:style w:type="character" w:styleId="a7">
    <w:name w:val="page number"/>
    <w:uiPriority w:val="99"/>
    <w:unhideWhenUsed/>
    <w:rsid w:val="007D7524"/>
  </w:style>
  <w:style w:type="character" w:styleId="a8">
    <w:name w:val="Hyperlink"/>
    <w:uiPriority w:val="99"/>
    <w:unhideWhenUsed/>
    <w:qFormat/>
    <w:rsid w:val="007D7524"/>
    <w:rPr>
      <w:color w:val="0000FF"/>
      <w:u w:val="single"/>
    </w:rPr>
  </w:style>
  <w:style w:type="character" w:styleId="a9">
    <w:name w:val="footnote reference"/>
    <w:uiPriority w:val="99"/>
    <w:unhideWhenUsed/>
    <w:rsid w:val="007D7524"/>
    <w:rPr>
      <w:vertAlign w:val="superscript"/>
    </w:rPr>
  </w:style>
  <w:style w:type="character" w:customStyle="1" w:styleId="Char1">
    <w:name w:val="页眉 Char"/>
    <w:basedOn w:val="a0"/>
    <w:link w:val="a5"/>
    <w:uiPriority w:val="99"/>
    <w:rsid w:val="007D7524"/>
    <w:rPr>
      <w:rFonts w:ascii="Times New Roman" w:eastAsia="宋体" w:hAnsi="Times New Roman" w:cs="Times New Roman"/>
      <w:sz w:val="18"/>
      <w:szCs w:val="18"/>
    </w:rPr>
  </w:style>
  <w:style w:type="character" w:customStyle="1" w:styleId="Char0">
    <w:name w:val="页脚 Char"/>
    <w:basedOn w:val="a0"/>
    <w:link w:val="a4"/>
    <w:uiPriority w:val="99"/>
    <w:rsid w:val="007D7524"/>
    <w:rPr>
      <w:rFonts w:ascii="Times New Roman" w:eastAsia="宋体" w:hAnsi="Times New Roman" w:cs="Times New Roman"/>
      <w:sz w:val="18"/>
      <w:szCs w:val="18"/>
    </w:rPr>
  </w:style>
  <w:style w:type="character" w:customStyle="1" w:styleId="Char">
    <w:name w:val="批注框文本 Char"/>
    <w:basedOn w:val="a0"/>
    <w:link w:val="a3"/>
    <w:uiPriority w:val="99"/>
    <w:semiHidden/>
    <w:rsid w:val="007D7524"/>
    <w:rPr>
      <w:sz w:val="18"/>
      <w:szCs w:val="18"/>
    </w:rPr>
  </w:style>
  <w:style w:type="paragraph" w:customStyle="1" w:styleId="Default">
    <w:name w:val="Default"/>
    <w:rsid w:val="007D7524"/>
    <w:pPr>
      <w:widowControl w:val="0"/>
      <w:autoSpaceDE w:val="0"/>
      <w:autoSpaceDN w:val="0"/>
      <w:adjustRightInd w:val="0"/>
    </w:pPr>
    <w:rPr>
      <w:rFonts w:ascii="Times New Roman" w:hAnsi="Times New Roman" w:cs="Times New Roman"/>
      <w:color w:val="000000"/>
      <w:sz w:val="24"/>
      <w:szCs w:val="24"/>
    </w:rPr>
  </w:style>
  <w:style w:type="character" w:customStyle="1" w:styleId="Char2">
    <w:name w:val="脚注文本 Char"/>
    <w:basedOn w:val="a0"/>
    <w:link w:val="a6"/>
    <w:uiPriority w:val="99"/>
    <w:semiHidden/>
    <w:qFormat/>
    <w:rsid w:val="007D7524"/>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34FA0A-4C98-49D9-A135-B77C26CA49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22</Pages>
  <Words>1602</Words>
  <Characters>9137</Characters>
  <Application>Microsoft Office Word</Application>
  <DocSecurity>0</DocSecurity>
  <Lines>76</Lines>
  <Paragraphs>21</Paragraphs>
  <ScaleCrop>false</ScaleCrop>
  <Company>Microsoft</Company>
  <LinksUpToDate>false</LinksUpToDate>
  <CharactersWithSpaces>10718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河北省财政厅2019年部门预算信息公开情况说明</dc:title>
  <dc:creator>guest</dc:creator>
  <cp:lastModifiedBy>Administrator</cp:lastModifiedBy>
  <cp:revision>33</cp:revision>
  <cp:lastPrinted>2017-11-09T01:12:00Z</cp:lastPrinted>
  <dcterms:created xsi:type="dcterms:W3CDTF">2019-01-15T00:52:00Z</dcterms:created>
  <dcterms:modified xsi:type="dcterms:W3CDTF">2019-03-04T08:06:00Z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