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78" w:lineRule="exact"/>
        <w:jc w:val="center"/>
        <w:textAlignment w:val="auto"/>
        <w:rPr>
          <w:rFonts w:hint="eastAsia" w:ascii="宋体" w:hAnsi="宋体" w:eastAsia="方正小标宋简体" w:cs="方正小标宋简体"/>
          <w:bCs/>
          <w:sz w:val="44"/>
          <w:szCs w:val="44"/>
        </w:rPr>
      </w:pPr>
    </w:p>
    <w:p>
      <w:pPr>
        <w:keepNext w:val="0"/>
        <w:keepLines w:val="0"/>
        <w:pageBreakBefore w:val="0"/>
        <w:kinsoku/>
        <w:wordWrap/>
        <w:overflowPunct/>
        <w:topLinePunct w:val="0"/>
        <w:autoSpaceDE/>
        <w:autoSpaceDN/>
        <w:bidi w:val="0"/>
        <w:adjustRightInd/>
        <w:snapToGrid/>
        <w:spacing w:line="578" w:lineRule="exact"/>
        <w:jc w:val="center"/>
        <w:textAlignment w:val="auto"/>
        <w:rPr>
          <w:rFonts w:ascii="宋体" w:hAnsi="宋体" w:eastAsia="方正小标宋简体" w:cs="方正小标宋简体"/>
          <w:bCs/>
          <w:sz w:val="44"/>
          <w:szCs w:val="44"/>
        </w:rPr>
      </w:pPr>
    </w:p>
    <w:p>
      <w:pPr>
        <w:keepNext w:val="0"/>
        <w:keepLines w:val="0"/>
        <w:pageBreakBefore w:val="0"/>
        <w:kinsoku/>
        <w:wordWrap/>
        <w:overflowPunct/>
        <w:topLinePunct w:val="0"/>
        <w:autoSpaceDE/>
        <w:autoSpaceDN/>
        <w:bidi w:val="0"/>
        <w:adjustRightInd/>
        <w:snapToGrid/>
        <w:spacing w:line="578" w:lineRule="exact"/>
        <w:jc w:val="center"/>
        <w:textAlignment w:val="auto"/>
        <w:rPr>
          <w:rFonts w:ascii="宋体" w:hAnsi="宋体" w:eastAsia="方正小标宋简体" w:cs="方正小标宋简体"/>
          <w:bCs/>
          <w:sz w:val="44"/>
          <w:szCs w:val="44"/>
        </w:rPr>
      </w:pPr>
    </w:p>
    <w:p>
      <w:pPr>
        <w:keepNext w:val="0"/>
        <w:keepLines w:val="0"/>
        <w:pageBreakBefore w:val="0"/>
        <w:kinsoku/>
        <w:wordWrap/>
        <w:overflowPunct/>
        <w:topLinePunct w:val="0"/>
        <w:autoSpaceDE/>
        <w:autoSpaceDN/>
        <w:bidi w:val="0"/>
        <w:adjustRightInd/>
        <w:snapToGrid/>
        <w:spacing w:line="578" w:lineRule="exact"/>
        <w:jc w:val="center"/>
        <w:textAlignment w:val="auto"/>
        <w:rPr>
          <w:rFonts w:ascii="宋体" w:hAnsi="宋体" w:eastAsia="方正小标宋简体" w:cs="方正小标宋简体"/>
          <w:b/>
          <w:sz w:val="44"/>
          <w:szCs w:val="44"/>
        </w:rPr>
      </w:pPr>
      <w:r>
        <w:rPr>
          <w:rFonts w:hint="eastAsia" w:ascii="宋体" w:hAnsi="宋体" w:eastAsia="方正小标宋简体" w:cs="方正小标宋简体"/>
          <w:bCs/>
          <w:sz w:val="44"/>
          <w:szCs w:val="44"/>
        </w:rPr>
        <w:t>石家庄市鹿泉区人民政府</w:t>
      </w:r>
    </w:p>
    <w:p>
      <w:pPr>
        <w:keepNext w:val="0"/>
        <w:keepLines w:val="0"/>
        <w:pageBreakBefore w:val="0"/>
        <w:kinsoku/>
        <w:wordWrap/>
        <w:overflowPunct/>
        <w:topLinePunct w:val="0"/>
        <w:autoSpaceDE/>
        <w:autoSpaceDN/>
        <w:bidi w:val="0"/>
        <w:adjustRightInd/>
        <w:snapToGrid/>
        <w:spacing w:line="578" w:lineRule="exact"/>
        <w:jc w:val="center"/>
        <w:textAlignment w:val="auto"/>
        <w:rPr>
          <w:rFonts w:ascii="宋体" w:hAnsi="宋体" w:eastAsia="方正小标宋简体" w:cs="方正小标宋简体"/>
          <w:bCs/>
          <w:sz w:val="44"/>
          <w:szCs w:val="44"/>
        </w:rPr>
      </w:pPr>
      <w:r>
        <w:rPr>
          <w:rFonts w:hint="eastAsia" w:ascii="宋体" w:hAnsi="宋体" w:eastAsia="方正小标宋简体" w:cs="方正小标宋简体"/>
          <w:bCs/>
          <w:sz w:val="44"/>
          <w:szCs w:val="44"/>
        </w:rPr>
        <w:t>关于省委省政府第三生态环境保护督察组</w:t>
      </w:r>
    </w:p>
    <w:p>
      <w:pPr>
        <w:keepNext w:val="0"/>
        <w:keepLines w:val="0"/>
        <w:pageBreakBefore w:val="0"/>
        <w:kinsoku/>
        <w:wordWrap/>
        <w:overflowPunct/>
        <w:topLinePunct w:val="0"/>
        <w:autoSpaceDE/>
        <w:autoSpaceDN/>
        <w:bidi w:val="0"/>
        <w:adjustRightInd/>
        <w:snapToGrid/>
        <w:spacing w:line="578" w:lineRule="exact"/>
        <w:jc w:val="center"/>
        <w:textAlignment w:val="auto"/>
        <w:rPr>
          <w:rFonts w:ascii="宋体" w:hAnsi="宋体" w:eastAsia="方正小标宋简体" w:cs="方正小标宋简体"/>
          <w:bCs/>
          <w:sz w:val="44"/>
          <w:szCs w:val="44"/>
        </w:rPr>
      </w:pPr>
      <w:r>
        <w:rPr>
          <w:rFonts w:hint="eastAsia" w:ascii="宋体" w:hAnsi="宋体" w:eastAsia="方正小标宋简体" w:cs="方正小标宋简体"/>
          <w:bCs/>
          <w:sz w:val="44"/>
          <w:szCs w:val="44"/>
        </w:rPr>
        <w:t>交办群众举报下聂庄村仵增韦倾倒化工</w:t>
      </w:r>
    </w:p>
    <w:p>
      <w:pPr>
        <w:keepNext w:val="0"/>
        <w:keepLines w:val="0"/>
        <w:pageBreakBefore w:val="0"/>
        <w:kinsoku/>
        <w:wordWrap/>
        <w:overflowPunct/>
        <w:topLinePunct w:val="0"/>
        <w:autoSpaceDE/>
        <w:autoSpaceDN/>
        <w:bidi w:val="0"/>
        <w:adjustRightInd/>
        <w:snapToGrid/>
        <w:spacing w:line="578" w:lineRule="exact"/>
        <w:jc w:val="center"/>
        <w:textAlignment w:val="auto"/>
        <w:rPr>
          <w:rFonts w:ascii="宋体" w:hAnsi="宋体" w:eastAsia="方正小标宋简体" w:cs="仿宋_GB2312"/>
          <w:sz w:val="44"/>
          <w:szCs w:val="44"/>
        </w:rPr>
      </w:pPr>
      <w:r>
        <w:rPr>
          <w:rFonts w:hint="eastAsia" w:ascii="宋体" w:hAnsi="宋体" w:eastAsia="方正小标宋简体" w:cs="方正小标宋简体"/>
          <w:bCs/>
          <w:sz w:val="44"/>
          <w:szCs w:val="44"/>
        </w:rPr>
        <w:t>渣土破坏林地植被问题的调查报告</w:t>
      </w:r>
    </w:p>
    <w:p>
      <w:pPr>
        <w:keepNext w:val="0"/>
        <w:keepLines w:val="0"/>
        <w:pageBreakBefore w:val="0"/>
        <w:kinsoku/>
        <w:wordWrap/>
        <w:overflowPunct/>
        <w:topLinePunct w:val="0"/>
        <w:autoSpaceDE/>
        <w:autoSpaceDN/>
        <w:bidi w:val="0"/>
        <w:adjustRightInd/>
        <w:snapToGrid/>
        <w:spacing w:line="578" w:lineRule="exact"/>
        <w:jc w:val="center"/>
        <w:textAlignment w:val="auto"/>
        <w:rPr>
          <w:rFonts w:ascii="宋体" w:hAnsi="宋体" w:eastAsia="方正小标宋简体" w:cs="方正小标宋简体"/>
          <w:b/>
          <w:sz w:val="44"/>
          <w:szCs w:val="44"/>
        </w:rPr>
      </w:pPr>
    </w:p>
    <w:p>
      <w:pPr>
        <w:keepNext w:val="0"/>
        <w:keepLines w:val="0"/>
        <w:pageBreakBefore w:val="0"/>
        <w:kinsoku/>
        <w:wordWrap/>
        <w:overflowPunct/>
        <w:topLinePunct w:val="0"/>
        <w:autoSpaceDE/>
        <w:autoSpaceDN/>
        <w:bidi w:val="0"/>
        <w:adjustRightInd/>
        <w:snapToGrid/>
        <w:spacing w:line="578" w:lineRule="exact"/>
        <w:jc w:val="left"/>
        <w:textAlignment w:val="auto"/>
        <w:rPr>
          <w:rFonts w:ascii="宋体" w:hAnsi="宋体" w:eastAsia="仿宋_GB2312" w:cs="仿宋_GB2312"/>
          <w:bCs/>
          <w:sz w:val="32"/>
          <w:szCs w:val="32"/>
        </w:rPr>
      </w:pPr>
      <w:r>
        <w:rPr>
          <w:rFonts w:hint="eastAsia" w:ascii="宋体" w:hAnsi="宋体" w:eastAsia="仿宋_GB2312" w:cs="仿宋_GB2312"/>
          <w:bCs/>
          <w:sz w:val="32"/>
          <w:szCs w:val="32"/>
        </w:rPr>
        <w:t>省委省政府生态环境保护督察工作石家庄市协调保障领导小组办公室：</w:t>
      </w:r>
    </w:p>
    <w:p>
      <w:pPr>
        <w:keepNext w:val="0"/>
        <w:keepLines w:val="0"/>
        <w:pageBreakBefore w:val="0"/>
        <w:kinsoku/>
        <w:wordWrap/>
        <w:overflowPunct/>
        <w:topLinePunct w:val="0"/>
        <w:autoSpaceDE/>
        <w:autoSpaceDN/>
        <w:bidi w:val="0"/>
        <w:adjustRightInd/>
        <w:snapToGrid/>
        <w:spacing w:line="578" w:lineRule="exact"/>
        <w:ind w:firstLine="640" w:firstLineChars="200"/>
        <w:jc w:val="left"/>
        <w:textAlignment w:val="auto"/>
        <w:rPr>
          <w:rFonts w:ascii="宋体" w:hAnsi="宋体" w:eastAsia="仿宋_GB2312" w:cs="仿宋_GB2312"/>
          <w:bCs/>
          <w:sz w:val="32"/>
          <w:szCs w:val="32"/>
        </w:rPr>
      </w:pPr>
      <w:r>
        <w:rPr>
          <w:rFonts w:hint="eastAsia" w:ascii="宋体" w:hAnsi="宋体" w:eastAsia="仿宋_GB2312" w:cs="仿宋_GB2312"/>
          <w:bCs/>
          <w:sz w:val="32"/>
          <w:szCs w:val="32"/>
        </w:rPr>
        <w:t>12月10日，接到贵办转来《关于查办省委省政府第三环境保护督察组移交的第二十四批群众举报环境问题的紧急通知》（石冀环督保发</w:t>
      </w:r>
      <w:r>
        <w:rPr>
          <w:rFonts w:hint="eastAsia" w:ascii="宋体" w:hAnsi="宋体" w:cs="宋体"/>
          <w:bCs/>
          <w:sz w:val="32"/>
          <w:szCs w:val="32"/>
        </w:rPr>
        <w:t>﹝</w:t>
      </w:r>
      <w:r>
        <w:rPr>
          <w:rFonts w:hint="eastAsia" w:ascii="宋体" w:hAnsi="宋体" w:eastAsia="仿宋_GB2312" w:cs="仿宋_GB2312"/>
          <w:bCs/>
          <w:sz w:val="32"/>
          <w:szCs w:val="32"/>
        </w:rPr>
        <w:t>2019</w:t>
      </w:r>
      <w:r>
        <w:rPr>
          <w:rFonts w:hint="eastAsia" w:ascii="宋体" w:hAnsi="宋体" w:cs="宋体"/>
          <w:bCs/>
          <w:sz w:val="32"/>
          <w:szCs w:val="32"/>
        </w:rPr>
        <w:t>﹞</w:t>
      </w:r>
      <w:r>
        <w:rPr>
          <w:rFonts w:hint="eastAsia" w:ascii="宋体" w:hAnsi="宋体" w:eastAsia="仿宋_GB2312" w:cs="宋体"/>
          <w:bCs/>
          <w:sz w:val="32"/>
          <w:szCs w:val="32"/>
        </w:rPr>
        <w:t>30</w:t>
      </w:r>
      <w:r>
        <w:rPr>
          <w:rFonts w:hint="eastAsia" w:ascii="宋体" w:hAnsi="宋体" w:eastAsia="仿宋_GB2312" w:cs="仿宋_GB2312"/>
          <w:bCs/>
          <w:sz w:val="32"/>
          <w:szCs w:val="32"/>
        </w:rPr>
        <w:t>号）后，鹿泉区政府高度重视，立即责成相关部门和乡镇对交办问题进行了认真调查，现将有关情况报告如下：</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黑体" w:cs="黑体"/>
          <w:sz w:val="32"/>
          <w:szCs w:val="32"/>
        </w:rPr>
      </w:pPr>
      <w:r>
        <w:rPr>
          <w:rFonts w:hint="eastAsia" w:ascii="宋体" w:hAnsi="宋体" w:eastAsia="黑体" w:cs="黑体"/>
          <w:sz w:val="32"/>
          <w:szCs w:val="32"/>
        </w:rPr>
        <w:t>一、举报内容</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仿宋_GB2312" w:cs="仿宋_GB2312"/>
          <w:sz w:val="32"/>
          <w:szCs w:val="32"/>
        </w:rPr>
      </w:pPr>
      <w:r>
        <w:rPr>
          <w:rFonts w:hint="eastAsia" w:ascii="宋体" w:hAnsi="宋体" w:eastAsia="仿宋_GB2312" w:cs="仿宋_GB2312"/>
          <w:sz w:val="32"/>
          <w:szCs w:val="32"/>
        </w:rPr>
        <w:t>受理编号：DX20191209004，鹿泉区下聂庄村党支部委员仵增韦2016年2月从原石家庄双联化工厂拉来14万立方化工渣土，倾倒村南山牛坡洼的行洪河道上，将河道两侧20余亩林地埋没，现在被化工渣土覆盖的地面上出现了一层白碱，寸草不生。只要随便挖开化工渣土的表层，立时就有刺鼻的化工气味，让人有窒息的感觉，这些化工渣土不但把这里的林地和自然植物破坏了，离村民饮水源头的大水库不足200米，严重影响村民的饮水。</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黑体" w:cs="黑体"/>
          <w:sz w:val="32"/>
          <w:szCs w:val="32"/>
        </w:rPr>
      </w:pPr>
      <w:r>
        <w:rPr>
          <w:rFonts w:hint="eastAsia" w:ascii="宋体" w:hAnsi="宋体" w:eastAsia="黑体" w:cs="黑体"/>
          <w:sz w:val="32"/>
          <w:szCs w:val="32"/>
        </w:rPr>
        <w:t>二、调查情况</w:t>
      </w:r>
    </w:p>
    <w:p>
      <w:pPr>
        <w:pStyle w:val="7"/>
        <w:keepNext w:val="0"/>
        <w:keepLines w:val="0"/>
        <w:pageBreakBefore w:val="0"/>
        <w:kinsoku/>
        <w:wordWrap/>
        <w:overflowPunct/>
        <w:topLinePunct w:val="0"/>
        <w:autoSpaceDE/>
        <w:autoSpaceDN/>
        <w:bidi w:val="0"/>
        <w:adjustRightInd/>
        <w:snapToGrid/>
        <w:spacing w:line="240" w:lineRule="auto"/>
        <w:ind w:firstLine="640"/>
        <w:jc w:val="left"/>
        <w:textAlignment w:val="auto"/>
        <w:rPr>
          <w:rFonts w:hint="eastAsia" w:ascii="宋体" w:hAnsi="宋体" w:eastAsia="仿宋_GB2312" w:cs="仿宋_GB2312"/>
          <w:kern w:val="2"/>
          <w:sz w:val="32"/>
          <w:szCs w:val="32"/>
          <w:lang w:val="en-US" w:eastAsia="zh-CN" w:bidi="ar-SA"/>
        </w:rPr>
      </w:pPr>
      <w:r>
        <w:rPr>
          <w:rFonts w:hint="eastAsia" w:ascii="宋体" w:hAnsi="宋体" w:eastAsia="仿宋_GB2312" w:cs="仿宋_GB2312"/>
          <w:kern w:val="2"/>
          <w:sz w:val="32"/>
          <w:szCs w:val="32"/>
          <w:lang w:val="en-US" w:eastAsia="zh-CN" w:bidi="ar-SA"/>
        </w:rPr>
        <w:t>经核实，举报问题内容部分属实。</w:t>
      </w:r>
    </w:p>
    <w:p>
      <w:pPr>
        <w:pStyle w:val="7"/>
        <w:keepNext w:val="0"/>
        <w:keepLines w:val="0"/>
        <w:pageBreakBefore w:val="0"/>
        <w:kinsoku/>
        <w:wordWrap/>
        <w:overflowPunct/>
        <w:topLinePunct w:val="0"/>
        <w:autoSpaceDE/>
        <w:autoSpaceDN/>
        <w:bidi w:val="0"/>
        <w:adjustRightInd/>
        <w:snapToGrid/>
        <w:spacing w:line="240" w:lineRule="auto"/>
        <w:ind w:firstLine="640"/>
        <w:jc w:val="left"/>
        <w:textAlignment w:val="auto"/>
        <w:rPr>
          <w:rFonts w:hint="eastAsia" w:ascii="宋体" w:hAnsi="宋体" w:eastAsia="仿宋_GB2312" w:cs="仿宋_GB2312"/>
          <w:kern w:val="2"/>
          <w:sz w:val="32"/>
          <w:szCs w:val="32"/>
          <w:lang w:val="en-US" w:eastAsia="zh-CN" w:bidi="ar-SA"/>
        </w:rPr>
      </w:pPr>
      <w:r>
        <w:rPr>
          <w:rFonts w:hint="eastAsia" w:ascii="宋体" w:hAnsi="宋体" w:eastAsia="仿宋_GB2312" w:cs="仿宋_GB2312"/>
          <w:kern w:val="2"/>
          <w:sz w:val="32"/>
          <w:szCs w:val="32"/>
          <w:lang w:val="en-US" w:eastAsia="zh-CN" w:bidi="ar-SA"/>
        </w:rPr>
        <w:t>12月10日，区自然资源和规划局、区水利局、区生态环境分局、区城市管理综合执法大队、获鹿镇政府和下聂庄村干部现场核查：</w:t>
      </w:r>
    </w:p>
    <w:p>
      <w:pPr>
        <w:pStyle w:val="7"/>
        <w:keepNext w:val="0"/>
        <w:keepLines w:val="0"/>
        <w:pageBreakBefore w:val="0"/>
        <w:kinsoku/>
        <w:wordWrap/>
        <w:overflowPunct/>
        <w:topLinePunct w:val="0"/>
        <w:autoSpaceDE/>
        <w:autoSpaceDN/>
        <w:bidi w:val="0"/>
        <w:adjustRightInd/>
        <w:snapToGrid/>
        <w:spacing w:line="240" w:lineRule="auto"/>
        <w:ind w:firstLine="640"/>
        <w:jc w:val="left"/>
        <w:textAlignment w:val="auto"/>
        <w:rPr>
          <w:rFonts w:hint="eastAsia" w:ascii="宋体" w:hAnsi="宋体" w:eastAsia="仿宋_GB2312" w:cs="仿宋_GB2312"/>
          <w:kern w:val="2"/>
          <w:sz w:val="32"/>
          <w:szCs w:val="32"/>
          <w:lang w:val="en-US" w:eastAsia="zh-CN" w:bidi="ar-SA"/>
        </w:rPr>
      </w:pPr>
      <w:r>
        <w:rPr>
          <w:rFonts w:hint="eastAsia" w:ascii="宋体" w:hAnsi="宋体" w:eastAsia="仿宋_GB2312" w:cs="仿宋_GB2312"/>
          <w:kern w:val="2"/>
          <w:sz w:val="32"/>
          <w:szCs w:val="32"/>
          <w:lang w:val="en-US" w:eastAsia="zh-CN" w:bidi="ar-SA"/>
        </w:rPr>
        <w:t>2015年时任下聂庄副主任仵增韦（男，49岁，现任下聂庄村党支部委员），在村南牛坡洼口处承包了10亩山坡地拟建养殖场，为平整场地2016年陆续从原石家庄市双联化工有限公司（该公司2014年6月停产，2014年10月与新兴河北房地产开发有限公司合作成立石家庄联新房地产开发有限公司，对原双联化工有限公司旧址进行房地产开发建设）旧址拉了大约几千方二类土（依据区公安局询问笔录）。渣土倾倒实际占地面积5.77亩，其中，林地0.32亩，其他农用地1.75亩，建设用地3.7亩，该地块无耕地。渣土堆放区域为山区冲刷形成的自然沟，不属于河道，现在渣土部分地面杂草丛生，未发现有明显白碱。倾倒地距下聂庄水库约500米，该水库主要用于农田灌溉。</w:t>
      </w:r>
    </w:p>
    <w:p>
      <w:pPr>
        <w:pStyle w:val="7"/>
        <w:keepNext w:val="0"/>
        <w:keepLines w:val="0"/>
        <w:pageBreakBefore w:val="0"/>
        <w:kinsoku/>
        <w:wordWrap/>
        <w:overflowPunct/>
        <w:topLinePunct w:val="0"/>
        <w:autoSpaceDE/>
        <w:autoSpaceDN/>
        <w:bidi w:val="0"/>
        <w:adjustRightInd/>
        <w:snapToGrid/>
        <w:spacing w:line="240" w:lineRule="auto"/>
        <w:ind w:firstLine="640"/>
        <w:jc w:val="left"/>
        <w:textAlignment w:val="auto"/>
        <w:rPr>
          <w:rFonts w:hint="eastAsia" w:ascii="宋体" w:hAnsi="宋体" w:eastAsia="仿宋_GB2312" w:cs="仿宋_GB2312"/>
          <w:kern w:val="2"/>
          <w:sz w:val="32"/>
          <w:szCs w:val="32"/>
          <w:lang w:val="en-US" w:eastAsia="zh-CN" w:bidi="ar-SA"/>
        </w:rPr>
      </w:pPr>
      <w:r>
        <w:rPr>
          <w:rFonts w:hint="eastAsia" w:ascii="宋体" w:hAnsi="宋体" w:eastAsia="仿宋_GB2312" w:cs="仿宋_GB2312"/>
          <w:kern w:val="2"/>
          <w:sz w:val="32"/>
          <w:szCs w:val="32"/>
          <w:lang w:val="en-US" w:eastAsia="zh-CN" w:bidi="ar-SA"/>
        </w:rPr>
        <w:t>（一）倾倒渣土取样监测情况</w:t>
      </w:r>
    </w:p>
    <w:p>
      <w:pPr>
        <w:pStyle w:val="7"/>
        <w:keepNext w:val="0"/>
        <w:keepLines w:val="0"/>
        <w:pageBreakBefore w:val="0"/>
        <w:kinsoku/>
        <w:wordWrap/>
        <w:overflowPunct/>
        <w:topLinePunct w:val="0"/>
        <w:autoSpaceDE/>
        <w:autoSpaceDN/>
        <w:bidi w:val="0"/>
        <w:adjustRightInd/>
        <w:snapToGrid/>
        <w:spacing w:line="240" w:lineRule="auto"/>
        <w:ind w:firstLine="640"/>
        <w:jc w:val="left"/>
        <w:textAlignment w:val="auto"/>
        <w:rPr>
          <w:rFonts w:hint="eastAsia" w:ascii="宋体" w:hAnsi="宋体" w:eastAsia="仿宋_GB2312" w:cs="仿宋_GB2312"/>
          <w:kern w:val="2"/>
          <w:sz w:val="32"/>
          <w:szCs w:val="32"/>
          <w:lang w:val="en-US" w:eastAsia="zh-CN" w:bidi="ar-SA"/>
        </w:rPr>
      </w:pPr>
      <w:r>
        <w:rPr>
          <w:rFonts w:hint="eastAsia" w:ascii="宋体" w:hAnsi="宋体" w:eastAsia="仿宋_GB2312" w:cs="仿宋_GB2312"/>
          <w:kern w:val="2"/>
          <w:sz w:val="32"/>
          <w:szCs w:val="32"/>
          <w:lang w:val="en-US" w:eastAsia="zh-CN" w:bidi="ar-SA"/>
        </w:rPr>
        <w:t>2018年8月1日，鹿泉区公安局环安大队曾接到获鹿镇下聂庄村民关于对该问题的反映，2018年8月10日，石家庄市环境保护局鹿泉区分局委托河北实朴检测技术服务有限公司，对倾倒现场建筑垃圾按规范要求实施了采样和检测，鹿泉区公安局环安大队、鹿泉区获鹿镇人民政府、石家庄市环境保护局鹿泉区分局执法大队、石家庄联新房地产开发有限公司代表、相关村民代表对采样过程现场全程见证。</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宋体" w:hAnsi="宋体" w:eastAsia="仿宋_GB2312" w:cs="仿宋_GB2312"/>
          <w:kern w:val="2"/>
          <w:sz w:val="32"/>
          <w:szCs w:val="32"/>
          <w:lang w:val="en-US" w:eastAsia="zh-CN" w:bidi="ar-SA"/>
        </w:rPr>
      </w:pPr>
      <w:r>
        <w:rPr>
          <w:rFonts w:hint="eastAsia" w:ascii="宋体" w:hAnsi="宋体" w:eastAsia="仿宋_GB2312" w:cs="仿宋_GB2312"/>
          <w:kern w:val="2"/>
          <w:sz w:val="32"/>
          <w:szCs w:val="32"/>
          <w:lang w:val="en-US" w:eastAsia="zh-CN" w:bidi="ar-SA"/>
        </w:rPr>
        <w:t>2018年9月7日，石家庄市环境保护局鹿泉区分局组织鹿泉区获鹿镇政府、鹿泉区公安局环安大队，并邀请三名专家，召开了下聂庄倾倒建筑垃圾污染土壤事件调查分析意见会，通过现场勘查、分析相关资料专家组形成如下意见结论：</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宋体" w:hAnsi="宋体" w:eastAsia="仿宋_GB2312" w:cs="仿宋_GB2312"/>
          <w:kern w:val="2"/>
          <w:sz w:val="32"/>
          <w:szCs w:val="32"/>
          <w:lang w:val="en-US" w:eastAsia="zh-CN" w:bidi="ar-SA"/>
        </w:rPr>
      </w:pPr>
      <w:r>
        <w:rPr>
          <w:rFonts w:hint="eastAsia" w:ascii="宋体" w:hAnsi="宋体" w:eastAsia="仿宋_GB2312" w:cs="仿宋_GB2312"/>
          <w:kern w:val="2"/>
          <w:sz w:val="32"/>
          <w:szCs w:val="32"/>
          <w:lang w:val="en-US" w:eastAsia="zh-CN" w:bidi="ar-SA"/>
        </w:rPr>
        <w:t>1、下聂庄村民反眏石家庄联新房地产开发有限公司向下聂庄村西南牛坡洼倾倒建筑垃圾情况属实。</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宋体" w:hAnsi="宋体" w:eastAsia="仿宋_GB2312" w:cs="仿宋_GB2312"/>
          <w:kern w:val="2"/>
          <w:sz w:val="32"/>
          <w:szCs w:val="32"/>
          <w:lang w:val="en-US" w:eastAsia="zh-CN" w:bidi="ar-SA"/>
        </w:rPr>
      </w:pPr>
      <w:r>
        <w:rPr>
          <w:rFonts w:hint="eastAsia" w:ascii="宋体" w:hAnsi="宋体" w:eastAsia="仿宋_GB2312" w:cs="仿宋_GB2312"/>
          <w:kern w:val="2"/>
          <w:sz w:val="32"/>
          <w:szCs w:val="32"/>
          <w:lang w:val="en-US" w:eastAsia="zh-CN" w:bidi="ar-SA"/>
        </w:rPr>
        <w:t>2、查看现场，倾倒场现有垃圾与石家庄联新房地产开发有限公司外清垃圾存在高度相关性。</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宋体" w:hAnsi="宋体" w:eastAsia="仿宋_GB2312" w:cs="仿宋_GB2312"/>
          <w:kern w:val="2"/>
          <w:sz w:val="32"/>
          <w:szCs w:val="32"/>
          <w:lang w:val="en-US" w:eastAsia="zh-CN" w:bidi="ar-SA"/>
        </w:rPr>
      </w:pPr>
      <w:r>
        <w:rPr>
          <w:rFonts w:hint="eastAsia" w:ascii="宋体" w:hAnsi="宋体" w:eastAsia="仿宋_GB2312" w:cs="仿宋_GB2312"/>
          <w:kern w:val="2"/>
          <w:sz w:val="32"/>
          <w:szCs w:val="32"/>
          <w:lang w:val="en-US" w:eastAsia="zh-CN" w:bidi="ar-SA"/>
        </w:rPr>
        <w:t>3、依据河北实朴检测技术服务有限公司出具的检测报告，参照《土壤检测技术规范》要求及村民有疑点的土质，对下聂庄村质疑的建筑垃圾进行的检测报告数据显示本案下聂庄村的建筑垃圾数值均在正常范围值内。</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宋体" w:hAnsi="宋体" w:eastAsia="仿宋_GB2312" w:cs="仿宋_GB2312"/>
          <w:kern w:val="2"/>
          <w:sz w:val="32"/>
          <w:szCs w:val="32"/>
          <w:lang w:val="en-US" w:eastAsia="zh-CN" w:bidi="ar-SA"/>
        </w:rPr>
      </w:pPr>
      <w:r>
        <w:rPr>
          <w:rFonts w:hint="eastAsia" w:ascii="宋体" w:hAnsi="宋体" w:eastAsia="仿宋_GB2312" w:cs="仿宋_GB2312"/>
          <w:kern w:val="2"/>
          <w:sz w:val="32"/>
          <w:szCs w:val="32"/>
          <w:lang w:val="en-US" w:eastAsia="zh-CN" w:bidi="ar-SA"/>
        </w:rPr>
        <w:t>4、上海睿创环保科技有限公司出具的《关于下聂庄村民反映建筑垃圾有污染事宜的情况说明》中明确下聂庄堆场中土壤的特征污染物对作物及人体的健康风险可控。</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宋体" w:hAnsi="宋体" w:eastAsia="仿宋_GB2312" w:cs="仿宋_GB2312"/>
          <w:kern w:val="2"/>
          <w:sz w:val="32"/>
          <w:szCs w:val="32"/>
          <w:lang w:val="en-US" w:eastAsia="zh-CN" w:bidi="ar-SA"/>
        </w:rPr>
      </w:pPr>
      <w:r>
        <w:rPr>
          <w:rFonts w:hint="eastAsia" w:ascii="宋体" w:hAnsi="宋体" w:eastAsia="仿宋_GB2312" w:cs="仿宋_GB2312"/>
          <w:kern w:val="2"/>
          <w:sz w:val="32"/>
          <w:szCs w:val="32"/>
          <w:lang w:val="en-US" w:eastAsia="zh-CN" w:bidi="ar-SA"/>
        </w:rPr>
        <w:t>综上，形成如下结论：下聂庄倾倒场垃圾对当地土壤、作物及人体健康没有构成污染危害。根据规划及应用目的，建议对倾倒场土地进行整治。</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宋体" w:hAnsi="宋体" w:eastAsia="仿宋_GB2312" w:cs="仿宋_GB2312"/>
          <w:kern w:val="2"/>
          <w:sz w:val="32"/>
          <w:szCs w:val="32"/>
          <w:lang w:val="en-US" w:eastAsia="zh-CN" w:bidi="ar-SA"/>
        </w:rPr>
      </w:pPr>
      <w:r>
        <w:rPr>
          <w:rFonts w:hint="eastAsia" w:ascii="宋体" w:hAnsi="宋体" w:eastAsia="仿宋_GB2312" w:cs="仿宋_GB2312"/>
          <w:kern w:val="2"/>
          <w:sz w:val="32"/>
          <w:szCs w:val="32"/>
          <w:lang w:val="en-US" w:eastAsia="zh-CN" w:bidi="ar-SA"/>
        </w:rPr>
        <w:t>（二）下聂庄地下饮用水及下聂庄水库监测情况</w:t>
      </w:r>
    </w:p>
    <w:p>
      <w:pPr>
        <w:pStyle w:val="3"/>
        <w:keepNext w:val="0"/>
        <w:keepLines w:val="0"/>
        <w:pageBreakBefore w:val="0"/>
        <w:kinsoku/>
        <w:wordWrap/>
        <w:overflowPunct/>
        <w:topLinePunct w:val="0"/>
        <w:autoSpaceDE/>
        <w:autoSpaceDN/>
        <w:bidi w:val="0"/>
        <w:adjustRightInd/>
        <w:snapToGrid/>
        <w:spacing w:before="0" w:beforeAutospacing="0" w:after="0" w:afterAutospacing="0" w:line="240" w:lineRule="auto"/>
        <w:ind w:firstLine="640" w:firstLineChars="200"/>
        <w:textAlignment w:val="auto"/>
        <w:rPr>
          <w:rFonts w:hint="default" w:ascii="宋体" w:hAnsi="宋体" w:eastAsia="仿宋_GB2312" w:cs="仿宋_GB2312"/>
          <w:kern w:val="2"/>
          <w:sz w:val="32"/>
          <w:szCs w:val="32"/>
          <w:lang w:val="en-US" w:eastAsia="zh-CN" w:bidi="ar-SA"/>
        </w:rPr>
      </w:pPr>
      <w:r>
        <w:rPr>
          <w:rFonts w:hint="eastAsia" w:ascii="宋体" w:hAnsi="宋体" w:eastAsia="仿宋_GB2312" w:cs="仿宋_GB2312"/>
          <w:kern w:val="2"/>
          <w:sz w:val="32"/>
          <w:szCs w:val="32"/>
          <w:lang w:val="en-US" w:eastAsia="zh-CN" w:bidi="ar-SA"/>
        </w:rPr>
        <w:t>鹿泉区获鹿镇政府委托河北中旭检验检测技术有限公司2019年5月8日至5月16日对下聂庄地下饮用水（色、嗅和味等44项指标）及下聂庄水库（PH值、化学需氧量等23项指标）进行检测，根据检测报告下聂庄饮用水44项检测指标全部合格；下聂庄水库水主要是用于农田灌溉，对照农灌水水质标准比较，下聂庄水库水质可以满足农灌要求。</w:t>
      </w:r>
    </w:p>
    <w:p>
      <w:pPr>
        <w:pStyle w:val="3"/>
        <w:keepNext w:val="0"/>
        <w:keepLines w:val="0"/>
        <w:pageBreakBefore w:val="0"/>
        <w:kinsoku/>
        <w:wordWrap/>
        <w:overflowPunct/>
        <w:topLinePunct w:val="0"/>
        <w:autoSpaceDE/>
        <w:autoSpaceDN/>
        <w:bidi w:val="0"/>
        <w:adjustRightInd/>
        <w:snapToGrid/>
        <w:spacing w:before="0" w:beforeAutospacing="0" w:after="0" w:afterAutospacing="0" w:line="240" w:lineRule="auto"/>
        <w:ind w:firstLine="640" w:firstLineChars="200"/>
        <w:textAlignment w:val="auto"/>
        <w:rPr>
          <w:rFonts w:hint="default" w:ascii="宋体" w:hAnsi="宋体" w:eastAsia="仿宋_GB2312" w:cs="仿宋_GB2312"/>
          <w:kern w:val="2"/>
          <w:sz w:val="32"/>
          <w:szCs w:val="32"/>
          <w:lang w:val="en-US" w:eastAsia="zh-CN" w:bidi="ar-SA"/>
        </w:rPr>
      </w:pPr>
      <w:r>
        <w:rPr>
          <w:rFonts w:hint="eastAsia" w:ascii="宋体" w:hAnsi="宋体" w:eastAsia="仿宋_GB2312" w:cs="仿宋_GB2312"/>
          <w:kern w:val="2"/>
          <w:sz w:val="32"/>
          <w:szCs w:val="32"/>
          <w:lang w:val="en-US" w:eastAsia="zh-CN" w:bidi="ar-SA"/>
        </w:rPr>
        <w:t>（三）渣土违法占用林地情况</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宋体" w:hAnsi="宋体" w:eastAsia="仿宋_GB2312" w:cs="仿宋_GB2312"/>
          <w:kern w:val="2"/>
          <w:sz w:val="32"/>
          <w:szCs w:val="32"/>
          <w:lang w:val="en-US" w:eastAsia="zh-CN" w:bidi="ar-SA"/>
        </w:rPr>
      </w:pPr>
      <w:r>
        <w:rPr>
          <w:rFonts w:hint="eastAsia" w:ascii="宋体" w:hAnsi="宋体" w:eastAsia="仿宋_GB2312" w:cs="仿宋_GB2312"/>
          <w:kern w:val="2"/>
          <w:sz w:val="32"/>
          <w:szCs w:val="32"/>
          <w:lang w:val="zh-CN" w:eastAsia="zh-CN" w:bidi="ar-SA"/>
        </w:rPr>
        <w:t>仵增韦</w:t>
      </w:r>
      <w:r>
        <w:rPr>
          <w:rFonts w:hint="eastAsia" w:ascii="宋体" w:hAnsi="宋体" w:eastAsia="仿宋_GB2312" w:cs="仿宋_GB2312"/>
          <w:kern w:val="2"/>
          <w:sz w:val="32"/>
          <w:szCs w:val="32"/>
          <w:lang w:val="en-US" w:eastAsia="zh-CN" w:bidi="ar-SA"/>
        </w:rPr>
        <w:t>从原石家庄市联碱厂拉渣土倾倒至牛坡洼，用于平整建设养牛场，经对照2013年林地保护利用规划、现场勘查和对比卫片，由于未经行政审批部门许可，擅自改变林地用途。2019年3月26日，区自然资源和规划局</w:t>
      </w:r>
      <w:r>
        <w:rPr>
          <w:rFonts w:hint="eastAsia" w:ascii="宋体" w:hAnsi="宋体" w:eastAsia="仿宋_GB2312" w:cs="仿宋_GB2312"/>
          <w:kern w:val="2"/>
          <w:sz w:val="32"/>
          <w:szCs w:val="32"/>
          <w:lang w:val="zh-CN" w:eastAsia="zh-CN" w:bidi="ar-SA"/>
        </w:rPr>
        <w:t>根据《中华人民共和国森林法实施条例》第四十三条第一款、《中华人民共和国行政处罚法》第二十七条对仵增韦给予</w:t>
      </w:r>
      <w:r>
        <w:rPr>
          <w:rFonts w:hint="eastAsia" w:ascii="宋体" w:hAnsi="宋体" w:eastAsia="仿宋_GB2312" w:cs="仿宋_GB2312"/>
          <w:kern w:val="2"/>
          <w:sz w:val="32"/>
          <w:szCs w:val="32"/>
          <w:lang w:val="en-US" w:eastAsia="zh-CN" w:bidi="ar-SA"/>
        </w:rPr>
        <w:t>林业行政罚款22866.78元的行政处罚。</w:t>
      </w:r>
    </w:p>
    <w:p>
      <w:pPr>
        <w:pStyle w:val="3"/>
        <w:keepNext w:val="0"/>
        <w:keepLines w:val="0"/>
        <w:pageBreakBefore w:val="0"/>
        <w:kinsoku/>
        <w:wordWrap/>
        <w:overflowPunct/>
        <w:topLinePunct w:val="0"/>
        <w:autoSpaceDE/>
        <w:autoSpaceDN/>
        <w:bidi w:val="0"/>
        <w:adjustRightInd/>
        <w:snapToGrid/>
        <w:spacing w:before="0" w:beforeAutospacing="0" w:after="0" w:afterAutospacing="0" w:line="240" w:lineRule="auto"/>
        <w:ind w:firstLine="640" w:firstLineChars="200"/>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三、处理情况</w:t>
      </w:r>
    </w:p>
    <w:p>
      <w:pPr>
        <w:pStyle w:val="7"/>
        <w:keepNext w:val="0"/>
        <w:keepLines w:val="0"/>
        <w:pageBreakBefore w:val="0"/>
        <w:kinsoku/>
        <w:wordWrap/>
        <w:overflowPunct/>
        <w:topLinePunct w:val="0"/>
        <w:autoSpaceDE/>
        <w:autoSpaceDN/>
        <w:bidi w:val="0"/>
        <w:adjustRightInd/>
        <w:snapToGrid/>
        <w:spacing w:line="240" w:lineRule="auto"/>
        <w:ind w:left="0" w:leftChars="0" w:firstLine="640" w:firstLineChars="200"/>
        <w:jc w:val="left"/>
        <w:textAlignment w:val="auto"/>
        <w:rPr>
          <w:rFonts w:hint="eastAsia" w:ascii="宋体" w:hAnsi="宋体" w:eastAsia="仿宋_GB2312" w:cs="仿宋_GB2312"/>
          <w:kern w:val="2"/>
          <w:sz w:val="32"/>
          <w:szCs w:val="32"/>
          <w:lang w:val="en-US" w:eastAsia="zh-CN" w:bidi="ar-SA"/>
        </w:rPr>
      </w:pPr>
      <w:r>
        <w:rPr>
          <w:rFonts w:hint="eastAsia" w:ascii="宋体" w:hAnsi="宋体" w:eastAsia="仿宋_GB2312" w:cs="仿宋_GB2312"/>
          <w:kern w:val="2"/>
          <w:sz w:val="32"/>
          <w:szCs w:val="32"/>
          <w:lang w:val="en-US" w:eastAsia="zh-CN" w:bidi="ar-SA"/>
        </w:rPr>
        <w:t>1、鹿泉区获鹿镇政府要求下聂庄村委会对此地块进行平整、绿化，因冬季植树成活率低，明年春季完成植树绿化，整改完成情况将进行续报。</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宋体" w:hAnsi="宋体" w:eastAsia="仿宋_GB2312" w:cs="仿宋_GB2312"/>
          <w:kern w:val="2"/>
          <w:sz w:val="32"/>
          <w:szCs w:val="32"/>
          <w:lang w:val="en-US" w:eastAsia="zh-CN" w:bidi="ar-SA"/>
        </w:rPr>
      </w:pPr>
      <w:r>
        <w:rPr>
          <w:rFonts w:hint="eastAsia" w:ascii="宋体" w:hAnsi="宋体" w:eastAsia="仿宋_GB2312" w:cs="仿宋_GB2312"/>
          <w:kern w:val="2"/>
          <w:sz w:val="32"/>
          <w:szCs w:val="32"/>
          <w:lang w:val="en-US" w:eastAsia="zh-CN" w:bidi="ar-SA"/>
        </w:rPr>
        <w:t>2、区城市管理综合执法大队、区自然资源和规划局、区生态环境分局和获鹿镇政府严格落实环保网格和属地管理，加强监管，举一反三，全面排查，发现问题，立行立改，杜</w:t>
      </w:r>
      <w:bookmarkStart w:id="0" w:name="_GoBack"/>
      <w:bookmarkEnd w:id="0"/>
      <w:r>
        <w:rPr>
          <w:rFonts w:hint="eastAsia" w:ascii="宋体" w:hAnsi="宋体" w:eastAsia="仿宋_GB2312" w:cs="仿宋_GB2312"/>
          <w:kern w:val="2"/>
          <w:sz w:val="32"/>
          <w:szCs w:val="32"/>
          <w:lang w:val="en-US" w:eastAsia="zh-CN" w:bidi="ar-SA"/>
        </w:rPr>
        <w:t>绝类似问题发生。</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hint="eastAsia" w:ascii="宋体" w:hAnsi="宋体" w:eastAsia="仿宋_GB2312" w:cs="仿宋_GB2312"/>
          <w:sz w:val="32"/>
          <w:szCs w:val="32"/>
        </w:rPr>
      </w:pPr>
      <w:r>
        <w:rPr>
          <w:rFonts w:hint="eastAsia" w:ascii="宋体" w:hAnsi="宋体" w:eastAsia="仿宋_GB2312" w:cs="仿宋_GB2312"/>
          <w:sz w:val="32"/>
          <w:szCs w:val="32"/>
        </w:rPr>
        <w:t xml:space="preserve">                      </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hint="eastAsia" w:ascii="宋体" w:hAnsi="宋体" w:eastAsia="仿宋_GB2312" w:cs="仿宋_GB2312"/>
          <w:sz w:val="32"/>
          <w:szCs w:val="32"/>
        </w:rPr>
      </w:pPr>
    </w:p>
    <w:p>
      <w:pPr>
        <w:keepNext w:val="0"/>
        <w:keepLines w:val="0"/>
        <w:pageBreakBefore w:val="0"/>
        <w:kinsoku/>
        <w:wordWrap/>
        <w:overflowPunct/>
        <w:topLinePunct w:val="0"/>
        <w:autoSpaceDE/>
        <w:autoSpaceDN/>
        <w:bidi w:val="0"/>
        <w:adjustRightInd/>
        <w:snapToGrid/>
        <w:spacing w:line="578" w:lineRule="exact"/>
        <w:ind w:firstLine="4160" w:firstLineChars="1300"/>
        <w:textAlignment w:val="auto"/>
        <w:rPr>
          <w:rFonts w:ascii="宋体" w:hAnsi="宋体" w:eastAsia="仿宋_GB2312" w:cs="仿宋_GB2312"/>
          <w:sz w:val="32"/>
          <w:szCs w:val="32"/>
        </w:rPr>
      </w:pPr>
      <w:r>
        <w:rPr>
          <w:rFonts w:hint="eastAsia" w:ascii="宋体" w:hAnsi="宋体" w:eastAsia="仿宋_GB2312" w:cs="仿宋_GB2312"/>
          <w:sz w:val="32"/>
          <w:szCs w:val="32"/>
        </w:rPr>
        <w:t xml:space="preserve"> 石家庄市鹿泉区人民政府</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仿宋_GB2312" w:cs="仿宋_GB2312"/>
          <w:sz w:val="32"/>
          <w:szCs w:val="32"/>
        </w:rPr>
      </w:pPr>
      <w:r>
        <w:rPr>
          <w:rFonts w:hint="eastAsia" w:ascii="宋体" w:hAnsi="宋体" w:eastAsia="仿宋_GB2312" w:cs="仿宋_GB2312"/>
          <w:sz w:val="32"/>
          <w:szCs w:val="32"/>
        </w:rPr>
        <w:t xml:space="preserve">                         </w:t>
      </w:r>
      <w:r>
        <w:rPr>
          <w:rFonts w:hint="eastAsia" w:ascii="宋体" w:hAnsi="宋体" w:eastAsia="仿宋_GB2312" w:cs="仿宋_GB2312"/>
          <w:sz w:val="32"/>
          <w:szCs w:val="32"/>
          <w:lang w:val="en-US" w:eastAsia="zh-CN"/>
        </w:rPr>
        <w:t xml:space="preserve"> </w:t>
      </w:r>
      <w:r>
        <w:rPr>
          <w:rFonts w:hint="eastAsia" w:ascii="宋体" w:hAnsi="宋体" w:eastAsia="仿宋_GB2312" w:cs="仿宋_GB2312"/>
          <w:sz w:val="32"/>
          <w:szCs w:val="32"/>
        </w:rPr>
        <w:t>2019年12月12日</w:t>
      </w:r>
    </w:p>
    <w:sectPr>
      <w:pgSz w:w="11906" w:h="16838"/>
      <w:pgMar w:top="1984" w:right="1474"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A4A45"/>
    <w:rsid w:val="00012779"/>
    <w:rsid w:val="00016195"/>
    <w:rsid w:val="000275E9"/>
    <w:rsid w:val="00027925"/>
    <w:rsid w:val="00046F65"/>
    <w:rsid w:val="000524AC"/>
    <w:rsid w:val="00075316"/>
    <w:rsid w:val="00082C25"/>
    <w:rsid w:val="000D3E4E"/>
    <w:rsid w:val="000D5EF3"/>
    <w:rsid w:val="000D640A"/>
    <w:rsid w:val="000E3AA7"/>
    <w:rsid w:val="000E4E56"/>
    <w:rsid w:val="000E6C98"/>
    <w:rsid w:val="001176E5"/>
    <w:rsid w:val="00126005"/>
    <w:rsid w:val="00134B6A"/>
    <w:rsid w:val="00135CE8"/>
    <w:rsid w:val="00183C5A"/>
    <w:rsid w:val="0019529A"/>
    <w:rsid w:val="001A5171"/>
    <w:rsid w:val="001B1BBF"/>
    <w:rsid w:val="001B6671"/>
    <w:rsid w:val="001B74AA"/>
    <w:rsid w:val="001C05F3"/>
    <w:rsid w:val="001C7ED8"/>
    <w:rsid w:val="001E2FA6"/>
    <w:rsid w:val="001E7D48"/>
    <w:rsid w:val="001F5347"/>
    <w:rsid w:val="00214C5F"/>
    <w:rsid w:val="002407B2"/>
    <w:rsid w:val="0025221C"/>
    <w:rsid w:val="0027625D"/>
    <w:rsid w:val="002A13CD"/>
    <w:rsid w:val="002C4A41"/>
    <w:rsid w:val="002C65B4"/>
    <w:rsid w:val="002E5537"/>
    <w:rsid w:val="002F4CA8"/>
    <w:rsid w:val="003270B2"/>
    <w:rsid w:val="00340908"/>
    <w:rsid w:val="00356703"/>
    <w:rsid w:val="00364D85"/>
    <w:rsid w:val="00375B9C"/>
    <w:rsid w:val="00376CC5"/>
    <w:rsid w:val="00395693"/>
    <w:rsid w:val="003B0094"/>
    <w:rsid w:val="003B46F2"/>
    <w:rsid w:val="003D2757"/>
    <w:rsid w:val="003F7F94"/>
    <w:rsid w:val="00423BBD"/>
    <w:rsid w:val="00431DD7"/>
    <w:rsid w:val="004332C9"/>
    <w:rsid w:val="004545F8"/>
    <w:rsid w:val="00463594"/>
    <w:rsid w:val="00494540"/>
    <w:rsid w:val="004B31E8"/>
    <w:rsid w:val="004E37E2"/>
    <w:rsid w:val="004F2505"/>
    <w:rsid w:val="00502948"/>
    <w:rsid w:val="00515914"/>
    <w:rsid w:val="00584BDC"/>
    <w:rsid w:val="00587CB4"/>
    <w:rsid w:val="005963A0"/>
    <w:rsid w:val="005D5AA8"/>
    <w:rsid w:val="005F20AD"/>
    <w:rsid w:val="005F5C9B"/>
    <w:rsid w:val="0060534E"/>
    <w:rsid w:val="0061002C"/>
    <w:rsid w:val="006143D1"/>
    <w:rsid w:val="00646BB9"/>
    <w:rsid w:val="0067254B"/>
    <w:rsid w:val="00683E94"/>
    <w:rsid w:val="006904CA"/>
    <w:rsid w:val="006B2CD1"/>
    <w:rsid w:val="006D2A5E"/>
    <w:rsid w:val="006E0015"/>
    <w:rsid w:val="007325FF"/>
    <w:rsid w:val="00744681"/>
    <w:rsid w:val="007631CA"/>
    <w:rsid w:val="00771D87"/>
    <w:rsid w:val="007726F4"/>
    <w:rsid w:val="00783371"/>
    <w:rsid w:val="00791EF7"/>
    <w:rsid w:val="00795E3D"/>
    <w:rsid w:val="007B2C43"/>
    <w:rsid w:val="007C6380"/>
    <w:rsid w:val="007E7F4F"/>
    <w:rsid w:val="00801894"/>
    <w:rsid w:val="00804C73"/>
    <w:rsid w:val="008427AB"/>
    <w:rsid w:val="0086371D"/>
    <w:rsid w:val="00886DF8"/>
    <w:rsid w:val="008A4A45"/>
    <w:rsid w:val="008A52C4"/>
    <w:rsid w:val="008B0D37"/>
    <w:rsid w:val="008C02B4"/>
    <w:rsid w:val="008C3CFB"/>
    <w:rsid w:val="008D0A0F"/>
    <w:rsid w:val="008E3B9A"/>
    <w:rsid w:val="008E6597"/>
    <w:rsid w:val="00906343"/>
    <w:rsid w:val="00924710"/>
    <w:rsid w:val="00980920"/>
    <w:rsid w:val="009A7E72"/>
    <w:rsid w:val="009C3F1F"/>
    <w:rsid w:val="009C560B"/>
    <w:rsid w:val="009F5388"/>
    <w:rsid w:val="009F754A"/>
    <w:rsid w:val="00A0195C"/>
    <w:rsid w:val="00A15976"/>
    <w:rsid w:val="00A27B70"/>
    <w:rsid w:val="00A4095A"/>
    <w:rsid w:val="00A63421"/>
    <w:rsid w:val="00A73644"/>
    <w:rsid w:val="00AB5917"/>
    <w:rsid w:val="00AC1398"/>
    <w:rsid w:val="00B26130"/>
    <w:rsid w:val="00B33849"/>
    <w:rsid w:val="00B543DB"/>
    <w:rsid w:val="00B64ECE"/>
    <w:rsid w:val="00B67CC9"/>
    <w:rsid w:val="00B7430A"/>
    <w:rsid w:val="00BE6245"/>
    <w:rsid w:val="00BF3027"/>
    <w:rsid w:val="00BF3C9C"/>
    <w:rsid w:val="00C0498A"/>
    <w:rsid w:val="00C3244A"/>
    <w:rsid w:val="00C3405D"/>
    <w:rsid w:val="00C4075A"/>
    <w:rsid w:val="00C53961"/>
    <w:rsid w:val="00C62D6F"/>
    <w:rsid w:val="00C67DBB"/>
    <w:rsid w:val="00C71A5D"/>
    <w:rsid w:val="00C763E5"/>
    <w:rsid w:val="00C84E66"/>
    <w:rsid w:val="00CB310F"/>
    <w:rsid w:val="00CC04AF"/>
    <w:rsid w:val="00CC2775"/>
    <w:rsid w:val="00CC34A6"/>
    <w:rsid w:val="00D02A4B"/>
    <w:rsid w:val="00D13773"/>
    <w:rsid w:val="00D27CC2"/>
    <w:rsid w:val="00D4004F"/>
    <w:rsid w:val="00D53B74"/>
    <w:rsid w:val="00D9136E"/>
    <w:rsid w:val="00D94A99"/>
    <w:rsid w:val="00D971AD"/>
    <w:rsid w:val="00DB65A7"/>
    <w:rsid w:val="00DC6CC9"/>
    <w:rsid w:val="00DE2EE2"/>
    <w:rsid w:val="00DF741E"/>
    <w:rsid w:val="00E158A7"/>
    <w:rsid w:val="00E17AF8"/>
    <w:rsid w:val="00E32DF8"/>
    <w:rsid w:val="00E34B5A"/>
    <w:rsid w:val="00E519EE"/>
    <w:rsid w:val="00E55F60"/>
    <w:rsid w:val="00E8489A"/>
    <w:rsid w:val="00EA57E8"/>
    <w:rsid w:val="00EB3913"/>
    <w:rsid w:val="00EC067C"/>
    <w:rsid w:val="00F037B2"/>
    <w:rsid w:val="00F04577"/>
    <w:rsid w:val="00F24C86"/>
    <w:rsid w:val="00F37EFA"/>
    <w:rsid w:val="00F43394"/>
    <w:rsid w:val="00F55414"/>
    <w:rsid w:val="00F55B3B"/>
    <w:rsid w:val="00F83BA3"/>
    <w:rsid w:val="00F876CB"/>
    <w:rsid w:val="00FB67B7"/>
    <w:rsid w:val="00FE5E68"/>
    <w:rsid w:val="00FE682C"/>
    <w:rsid w:val="00FF0F6C"/>
    <w:rsid w:val="072B62DA"/>
    <w:rsid w:val="2FB02979"/>
    <w:rsid w:val="3E3753CC"/>
    <w:rsid w:val="46825EE9"/>
    <w:rsid w:val="50BB6E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qFormat/>
    <w:uiPriority w:val="0"/>
    <w:rPr>
      <w:sz w:val="18"/>
      <w:szCs w:val="18"/>
    </w:rPr>
  </w:style>
  <w:style w:type="paragraph" w:styleId="3">
    <w:name w:val="Normal (Web)"/>
    <w:basedOn w:val="1"/>
    <w:qFormat/>
    <w:uiPriority w:val="0"/>
    <w:pPr>
      <w:widowControl/>
      <w:spacing w:before="100" w:beforeAutospacing="1" w:after="100" w:afterAutospacing="1"/>
      <w:jc w:val="left"/>
    </w:pPr>
    <w:rPr>
      <w:rFonts w:hint="eastAsia" w:ascii="宋体" w:hAnsi="宋体" w:eastAsia="宋体" w:cs="Times New Roman"/>
      <w:kern w:val="0"/>
      <w:sz w:val="24"/>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列出段落1"/>
    <w:basedOn w:val="1"/>
    <w:unhideWhenUsed/>
    <w:qFormat/>
    <w:uiPriority w:val="34"/>
    <w:pPr>
      <w:ind w:firstLine="420" w:firstLineChars="200"/>
    </w:pPr>
    <w:rPr>
      <w:szCs w:val="22"/>
    </w:rPr>
  </w:style>
  <w:style w:type="character" w:customStyle="1" w:styleId="8">
    <w:name w:val="批注框文本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Pages>
  <Words>305</Words>
  <Characters>1742</Characters>
  <Lines>14</Lines>
  <Paragraphs>4</Paragraphs>
  <TotalTime>16</TotalTime>
  <ScaleCrop>false</ScaleCrop>
  <LinksUpToDate>false</LinksUpToDate>
  <CharactersWithSpaces>2043</CharactersWithSpaces>
  <Application>WPS Office_11.1.0.9198_F1E327BC-269C-435d-A152-05C5408002CA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2019-12-10T02:36:00Z</dcterms:created>
  <dc:creator>Administrator</dc:creator>
  <cp:lastModifiedBy>Administrator</cp:lastModifiedBy>
  <cp:lastPrinted>2019-12-12T07:49:28Z</cp:lastPrinted>
  <dcterms:modified xsi:type="dcterms:W3CDTF">2019-12-12T07:59:40Z</dcterms:modified>
  <cp:revision>485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2052-11.1.0.9198</vt:lpwstr>
  </property>
</Properties>
</file>