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8" w:firstLineChars="450"/>
        <w:rPr>
          <w:rFonts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ind w:firstLine="1980" w:firstLineChars="450"/>
        <w:rPr>
          <w:rFonts w:ascii="方正小标宋简体" w:hAnsi="黑体" w:eastAsia="方正小标宋简体" w:cs="方正小标宋简体"/>
          <w:b/>
          <w:sz w:val="44"/>
          <w:szCs w:val="44"/>
        </w:rPr>
      </w:pPr>
      <w:r>
        <w:rPr>
          <w:rFonts w:hint="eastAsia" w:ascii="方正小标宋简体" w:hAnsi="黑体" w:eastAsia="方正小标宋简体" w:cs="方正小标宋简体"/>
          <w:bCs/>
          <w:sz w:val="44"/>
          <w:szCs w:val="44"/>
        </w:rPr>
        <w:t>石家庄</w:t>
      </w:r>
      <w:bookmarkStart w:id="0" w:name="_GoBack"/>
      <w:bookmarkEnd w:id="0"/>
      <w:r>
        <w:rPr>
          <w:rFonts w:hint="eastAsia" w:ascii="方正小标宋简体" w:hAnsi="黑体" w:eastAsia="方正小标宋简体" w:cs="方正小标宋简体"/>
          <w:bCs/>
          <w:sz w:val="44"/>
          <w:szCs w:val="44"/>
        </w:rPr>
        <w:t>市鹿泉区人民政府</w:t>
      </w:r>
    </w:p>
    <w:p>
      <w:pPr>
        <w:spacing w:line="578" w:lineRule="exact"/>
        <w:jc w:val="center"/>
        <w:rPr>
          <w:rFonts w:ascii="方正小标宋简体" w:hAnsi="黑体" w:eastAsia="方正小标宋简体" w:cs="方正小标宋简体"/>
          <w:bCs/>
          <w:sz w:val="44"/>
          <w:szCs w:val="44"/>
        </w:rPr>
      </w:pPr>
      <w:r>
        <w:rPr>
          <w:rFonts w:hint="eastAsia" w:ascii="方正小标宋简体" w:hAnsi="黑体" w:eastAsia="方正小标宋简体" w:cs="方正小标宋简体"/>
          <w:bCs/>
          <w:sz w:val="44"/>
          <w:szCs w:val="44"/>
        </w:rPr>
        <w:t>关于省委省政府第三生态环境保护督察组</w:t>
      </w:r>
    </w:p>
    <w:p>
      <w:pPr>
        <w:spacing w:line="578" w:lineRule="exact"/>
        <w:jc w:val="center"/>
        <w:rPr>
          <w:rFonts w:hint="eastAsia" w:ascii="方正小标宋简体" w:hAnsi="黑体" w:eastAsia="方正小标宋简体" w:cs="方正小标宋简体"/>
          <w:bCs/>
          <w:sz w:val="44"/>
          <w:szCs w:val="44"/>
        </w:rPr>
      </w:pPr>
      <w:r>
        <w:rPr>
          <w:rFonts w:hint="eastAsia" w:ascii="方正小标宋简体" w:hAnsi="黑体" w:eastAsia="方正小标宋简体" w:cs="方正小标宋简体"/>
          <w:bCs/>
          <w:sz w:val="44"/>
          <w:szCs w:val="44"/>
        </w:rPr>
        <w:t>交办</w:t>
      </w:r>
      <w:r>
        <w:rPr>
          <w:rFonts w:hint="eastAsia" w:ascii="方正小标宋简体" w:hAnsi="黑体" w:eastAsia="方正小标宋简体" w:cs="方正小标宋简体"/>
          <w:bCs/>
          <w:sz w:val="44"/>
          <w:szCs w:val="44"/>
          <w:lang w:eastAsia="zh-CN"/>
        </w:rPr>
        <w:t>第十四批</w:t>
      </w:r>
      <w:r>
        <w:rPr>
          <w:rFonts w:hint="eastAsia" w:ascii="方正小标宋简体" w:hAnsi="黑体" w:eastAsia="方正小标宋简体" w:cs="方正小标宋简体"/>
          <w:bCs/>
          <w:sz w:val="44"/>
          <w:szCs w:val="44"/>
        </w:rPr>
        <w:t>群众举报</w:t>
      </w:r>
      <w:r>
        <w:rPr>
          <w:rFonts w:hint="eastAsia" w:ascii="方正小标宋简体" w:hAnsi="仿宋" w:eastAsia="方正小标宋简体" w:cs="仿宋_GB2312"/>
          <w:color w:val="000000"/>
          <w:sz w:val="44"/>
          <w:szCs w:val="44"/>
        </w:rPr>
        <w:t>铜冶镇青银高速口加油站旁无手续在建项目</w:t>
      </w:r>
      <w:r>
        <w:rPr>
          <w:rFonts w:hint="eastAsia" w:ascii="方正小标宋简体" w:hAnsi="黑体" w:eastAsia="方正小标宋简体" w:cs="方正小标宋简体"/>
          <w:bCs/>
          <w:sz w:val="44"/>
          <w:szCs w:val="44"/>
        </w:rPr>
        <w:t>问题的</w:t>
      </w:r>
    </w:p>
    <w:p>
      <w:pPr>
        <w:spacing w:line="578" w:lineRule="exact"/>
        <w:jc w:val="center"/>
        <w:rPr>
          <w:rFonts w:ascii="方正小标宋简体" w:hAnsi="仿宋" w:eastAsia="方正小标宋简体" w:cs="仿宋_GB2312"/>
          <w:color w:val="000000"/>
          <w:sz w:val="44"/>
          <w:szCs w:val="44"/>
        </w:rPr>
      </w:pPr>
      <w:r>
        <w:rPr>
          <w:rFonts w:hint="eastAsia" w:ascii="方正小标宋简体" w:hAnsi="黑体" w:eastAsia="方正小标宋简体" w:cs="方正小标宋简体"/>
          <w:bCs/>
          <w:sz w:val="44"/>
          <w:szCs w:val="44"/>
        </w:rPr>
        <w:t>调查报告</w:t>
      </w:r>
    </w:p>
    <w:p>
      <w:pPr>
        <w:spacing w:line="578" w:lineRule="exact"/>
        <w:jc w:val="center"/>
        <w:rPr>
          <w:rFonts w:ascii="宋体" w:hAnsi="宋体" w:eastAsia="方正小标宋简体" w:cs="方正小标宋简体"/>
          <w:b/>
          <w:sz w:val="44"/>
          <w:szCs w:val="44"/>
        </w:rPr>
      </w:pPr>
    </w:p>
    <w:p>
      <w:pPr>
        <w:spacing w:line="578"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left"/>
        <w:rPr>
          <w:rFonts w:ascii="仿宋_GB2312" w:hAnsi="宋体" w:eastAsia="仿宋_GB2312" w:cs="仿宋_GB2312"/>
          <w:bCs/>
          <w:sz w:val="32"/>
          <w:szCs w:val="32"/>
        </w:rPr>
      </w:pPr>
      <w:r>
        <w:rPr>
          <w:rFonts w:hint="eastAsia" w:ascii="仿宋_GB2312" w:hAnsi="宋体" w:eastAsia="仿宋_GB2312" w:cs="仿宋_GB2312"/>
          <w:bCs/>
          <w:sz w:val="32"/>
          <w:szCs w:val="32"/>
        </w:rPr>
        <w:t>11月30日，接到贵办转来《关于查办省委省政府第三环境保护督察组移交的第十四批群众举报环境问题的紧急通知》（石冀环督保发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18号）后，鹿泉区政府高度重视，立即责成相关部门和乡镇对交办问题进行了认真调查，现将有关情况报告如下：</w:t>
      </w:r>
    </w:p>
    <w:p>
      <w:pPr>
        <w:spacing w:line="578"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一、举报内容</w:t>
      </w:r>
    </w:p>
    <w:p>
      <w:pPr>
        <w:spacing w:line="578" w:lineRule="exact"/>
        <w:ind w:firstLine="640" w:firstLineChars="200"/>
        <w:jc w:val="left"/>
        <w:rPr>
          <w:rFonts w:ascii="仿宋" w:hAnsi="仿宋" w:eastAsia="仿宋" w:cs="仿宋_GB2312"/>
          <w:color w:val="000000"/>
          <w:sz w:val="32"/>
          <w:szCs w:val="32"/>
        </w:rPr>
      </w:pPr>
      <w:r>
        <w:rPr>
          <w:rFonts w:hint="eastAsia" w:ascii="仿宋" w:hAnsi="仿宋" w:eastAsia="仿宋" w:cs="仿宋_GB2312"/>
          <w:color w:val="000000"/>
          <w:sz w:val="32"/>
          <w:szCs w:val="32"/>
        </w:rPr>
        <w:t>受理编号：D</w:t>
      </w:r>
      <w:r>
        <w:rPr>
          <w:rFonts w:ascii="仿宋" w:hAnsi="仿宋" w:eastAsia="仿宋" w:cs="仿宋_GB2312"/>
          <w:color w:val="000000"/>
          <w:sz w:val="32"/>
          <w:szCs w:val="32"/>
        </w:rPr>
        <w:t>2019112</w:t>
      </w:r>
      <w:r>
        <w:rPr>
          <w:rFonts w:hint="eastAsia" w:ascii="仿宋" w:hAnsi="仿宋" w:eastAsia="仿宋" w:cs="仿宋_GB2312"/>
          <w:color w:val="000000"/>
          <w:sz w:val="32"/>
          <w:szCs w:val="32"/>
        </w:rPr>
        <w:t>9007，铜冶镇青银高速铜冶口加油站旁边，占地六十多亩无名项目无手续在建，已建设了简易结构库房。</w:t>
      </w:r>
    </w:p>
    <w:p>
      <w:pPr>
        <w:pStyle w:val="9"/>
        <w:spacing w:line="578" w:lineRule="exact"/>
        <w:ind w:firstLine="640"/>
        <w:jc w:val="left"/>
        <w:rPr>
          <w:rFonts w:ascii="黑体" w:hAnsi="黑体" w:eastAsia="黑体" w:cs="黑体"/>
          <w:color w:val="000000"/>
          <w:sz w:val="32"/>
          <w:szCs w:val="32"/>
        </w:rPr>
      </w:pPr>
      <w:r>
        <w:rPr>
          <w:rFonts w:hint="eastAsia" w:ascii="黑体" w:hAnsi="黑体" w:eastAsia="黑体" w:cs="黑体"/>
          <w:color w:val="000000"/>
          <w:sz w:val="32"/>
          <w:szCs w:val="32"/>
        </w:rPr>
        <w:t>二、调查情况</w:t>
      </w:r>
    </w:p>
    <w:p>
      <w:pPr>
        <w:pStyle w:val="9"/>
        <w:ind w:firstLine="640"/>
        <w:jc w:val="left"/>
        <w:rPr>
          <w:rFonts w:ascii="仿宋" w:hAnsi="仿宋" w:eastAsia="仿宋" w:cs="仿宋_GB2312"/>
          <w:color w:val="000000"/>
          <w:sz w:val="32"/>
          <w:szCs w:val="32"/>
        </w:rPr>
      </w:pPr>
      <w:r>
        <w:rPr>
          <w:rFonts w:hint="eastAsia" w:ascii="仿宋" w:hAnsi="仿宋" w:eastAsia="仿宋" w:cs="仿宋_GB2312"/>
          <w:color w:val="000000"/>
          <w:sz w:val="32"/>
          <w:szCs w:val="32"/>
        </w:rPr>
        <w:t>经核实，举报问题部分属实。</w:t>
      </w:r>
    </w:p>
    <w:p>
      <w:pPr>
        <w:pStyle w:val="9"/>
        <w:ind w:firstLine="64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11月30日，铜冶镇政府、区生态环境分局工作人员现场核查，今年9月份铜冶镇南铜冶村民王秋荣在本村村东新建一座9000平方米库房，准备出租，现处于闲置状态，未投入运营。该地块属于集体建设用地，证号冀（2019）鹿泉区不动产权第0007375号，用途为工业用地，面积25404.40平方米，使用期限至2024年10月1日。</w:t>
      </w:r>
    </w:p>
    <w:p>
      <w:pPr>
        <w:pStyle w:val="9"/>
        <w:ind w:firstLine="640"/>
        <w:jc w:val="left"/>
        <w:rPr>
          <w:rFonts w:ascii="仿宋_GB2312" w:hAnsi="仿宋_GB2312" w:eastAsia="仿宋_GB2312" w:cs="仿宋_GB2312"/>
          <w:bCs/>
          <w:sz w:val="32"/>
          <w:szCs w:val="32"/>
        </w:rPr>
      </w:pPr>
      <w:r>
        <w:rPr>
          <w:rFonts w:hint="eastAsia" w:ascii="仿宋_GB2312" w:hAnsi="仿宋_GB2312" w:eastAsia="仿宋_GB2312" w:cs="仿宋_GB2312"/>
          <w:bCs/>
          <w:color w:val="000000" w:themeColor="text1"/>
          <w:sz w:val="32"/>
          <w:szCs w:val="32"/>
        </w:rPr>
        <w:t>根据《建设项目环境影响登记表备案管理办法》规定，按照《建设项目环境影响评价分类管理名录》，该项目为仓储项目属于填报环境影响登记表的项目，应当在建设项目建成并投入生产运营前，完成网上登记备案。检查时，该项目未投入运行，未办理环评登记备案。</w:t>
      </w:r>
    </w:p>
    <w:p>
      <w:pPr>
        <w:pStyle w:val="9"/>
        <w:ind w:firstLine="640"/>
        <w:jc w:val="left"/>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三、处理情况</w:t>
      </w:r>
    </w:p>
    <w:p>
      <w:pPr>
        <w:pStyle w:val="9"/>
        <w:ind w:firstLine="640"/>
        <w:jc w:val="both"/>
        <w:rPr>
          <w:rFonts w:hint="eastAsia" w:ascii="仿宋_GB2312" w:hAnsi="仿宋_GB2312" w:eastAsia="仿宋_GB2312" w:cs="仿宋_GB2312"/>
          <w:bCs/>
          <w:color w:val="000000" w:themeColor="text1"/>
          <w:sz w:val="32"/>
          <w:szCs w:val="32"/>
        </w:rPr>
      </w:pPr>
      <w:r>
        <w:rPr>
          <w:rFonts w:hint="eastAsia" w:ascii="仿宋_GB2312" w:hAnsi="黑体" w:eastAsia="仿宋_GB2312" w:cs="黑体"/>
          <w:color w:val="000000" w:themeColor="text1"/>
          <w:sz w:val="32"/>
          <w:szCs w:val="32"/>
        </w:rPr>
        <w:t>1.12月2日，</w:t>
      </w:r>
      <w:r>
        <w:rPr>
          <w:rFonts w:hint="eastAsia" w:ascii="仿宋_GB2312" w:hAnsi="仿宋_GB2312" w:eastAsia="仿宋_GB2312" w:cs="仿宋_GB2312"/>
          <w:bCs/>
          <w:color w:val="000000" w:themeColor="text1"/>
          <w:sz w:val="32"/>
          <w:szCs w:val="32"/>
        </w:rPr>
        <w:t>该项目在网上登记环评备案，备案号：201913018500001662，完成整改。</w:t>
      </w:r>
    </w:p>
    <w:p>
      <w:pPr>
        <w:pStyle w:val="9"/>
        <w:ind w:firstLine="640"/>
        <w:jc w:val="both"/>
        <w:rPr>
          <w:rFonts w:hint="eastAsia" w:ascii="仿宋_GB2312" w:hAnsi="仿宋_GB2312" w:eastAsia="仿宋_GB2312" w:cs="仿宋_GB2312"/>
          <w:bCs/>
          <w:sz w:val="32"/>
          <w:szCs w:val="32"/>
        </w:rPr>
      </w:pPr>
      <w:r>
        <w:rPr>
          <w:rFonts w:hint="eastAsia" w:ascii="仿宋_GB2312" w:hAnsi="仿宋_GB2312" w:eastAsia="仿宋_GB2312" w:cs="仿宋_GB2312"/>
          <w:color w:val="000000" w:themeColor="text1"/>
          <w:sz w:val="32"/>
          <w:szCs w:val="32"/>
        </w:rPr>
        <w:t>2.</w:t>
      </w:r>
      <w:r>
        <w:rPr>
          <w:rFonts w:hint="eastAsia" w:ascii="仿宋_GB2312" w:hAnsi="仿宋_GB2312" w:eastAsia="仿宋_GB2312" w:cs="仿宋_GB2312"/>
          <w:color w:val="000000" w:themeColor="text1"/>
          <w:sz w:val="32"/>
          <w:szCs w:val="32"/>
          <w:lang w:eastAsia="zh-CN"/>
        </w:rPr>
        <w:t>区生态环境分局和</w:t>
      </w:r>
      <w:r>
        <w:rPr>
          <w:rFonts w:hint="eastAsia" w:ascii="仿宋_GB2312" w:hAnsi="仿宋_GB2312" w:eastAsia="仿宋_GB2312" w:cs="仿宋_GB2312"/>
          <w:color w:val="000000" w:themeColor="text1"/>
          <w:sz w:val="32"/>
          <w:szCs w:val="32"/>
        </w:rPr>
        <w:t>铜冶镇人民政府严格落实环保网格和属地管理，加强监管，</w:t>
      </w:r>
      <w:r>
        <w:rPr>
          <w:rFonts w:hint="eastAsia" w:ascii="仿宋_GB2312" w:hAnsi="仿宋_GB2312" w:eastAsia="仿宋_GB2312" w:cs="仿宋_GB2312"/>
          <w:sz w:val="32"/>
          <w:szCs w:val="32"/>
        </w:rPr>
        <w:t>举一反三，全面排查，发现问题，立行立改，杜绝类似问题发生。</w:t>
      </w:r>
    </w:p>
    <w:p>
      <w:pPr>
        <w:spacing w:line="578" w:lineRule="exact"/>
        <w:ind w:firstLine="4480" w:firstLineChars="1400"/>
        <w:rPr>
          <w:rFonts w:hint="eastAsia" w:ascii="仿宋_GB2312" w:hAnsi="仿宋_GB2312" w:eastAsia="仿宋_GB2312" w:cs="仿宋_GB2312"/>
          <w:color w:val="000000"/>
          <w:sz w:val="32"/>
          <w:szCs w:val="32"/>
        </w:rPr>
      </w:pPr>
    </w:p>
    <w:p>
      <w:pPr>
        <w:spacing w:line="578" w:lineRule="exact"/>
        <w:ind w:firstLine="4480" w:firstLineChars="1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spacing w:line="578" w:lineRule="exact"/>
        <w:ind w:firstLine="4960" w:firstLineChars="15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2019年12月2日</w:t>
      </w:r>
    </w:p>
    <w:p>
      <w:pPr>
        <w:spacing w:line="578" w:lineRule="exact"/>
        <w:ind w:firstLine="4960" w:firstLineChars="1550"/>
        <w:rPr>
          <w:rFonts w:hint="eastAsia" w:ascii="仿宋_GB2312" w:hAnsi="仿宋_GB2312" w:eastAsia="仿宋_GB2312" w:cs="仿宋_GB2312"/>
          <w:color w:val="000000"/>
          <w:sz w:val="32"/>
          <w:szCs w:val="32"/>
        </w:rPr>
      </w:pPr>
    </w:p>
    <w:p>
      <w:pPr>
        <w:spacing w:line="578" w:lineRule="exact"/>
        <w:ind w:firstLine="4960" w:firstLineChars="1550"/>
        <w:rPr>
          <w:rFonts w:hint="eastAsia" w:ascii="仿宋_GB2312" w:hAnsi="仿宋_GB2312" w:eastAsia="仿宋_GB2312" w:cs="仿宋_GB2312"/>
          <w:color w:val="000000"/>
          <w:sz w:val="32"/>
          <w:szCs w:val="32"/>
        </w:rPr>
      </w:pPr>
      <w:r>
        <w:rPr>
          <w:rFonts w:hint="eastAsia" w:ascii="仿宋_GB2312" w:hAnsi="仿宋" w:eastAsia="仿宋_GB2312" w:cs="仿宋_GB2312"/>
          <w:color w:val="000000"/>
          <w:sz w:val="32"/>
          <w:szCs w:val="32"/>
        </w:rPr>
        <w:pict>
          <v:shape id="图片 1" o:spid="_x0000_s1026" o:spt="75" alt="94542dca7f7d1e708798a85aca8b4eb" type="#_x0000_t75" style="position:absolute;left:0pt;margin-left:8.85pt;margin-top:10.9pt;height:172.4pt;width:417.15pt;z-index:1024;mso-width-relative:page;mso-height-relative:page;" filled="f" o:preferrelative="t" stroked="f" coordsize="21600,21600">
            <v:path/>
            <v:fill on="f" focussize="0,0"/>
            <v:stroke on="f" joinstyle="miter"/>
            <v:imagedata r:id="rId6" o:title="94542dca7f7d1e708798a85aca8b4eb"/>
            <o:lock v:ext="edit" aspectratio="t"/>
          </v:shape>
        </w:pict>
      </w:r>
    </w:p>
    <w:p>
      <w:pPr>
        <w:spacing w:line="578" w:lineRule="exact"/>
        <w:ind w:firstLine="4960" w:firstLineChars="1550"/>
        <w:rPr>
          <w:rFonts w:hint="eastAsia" w:ascii="仿宋_GB2312" w:hAnsi="仿宋_GB2312" w:eastAsia="仿宋_GB2312" w:cs="仿宋_GB2312"/>
          <w:color w:val="000000"/>
          <w:sz w:val="32"/>
          <w:szCs w:val="32"/>
        </w:rPr>
      </w:pPr>
    </w:p>
    <w:p>
      <w:pPr>
        <w:spacing w:line="578" w:lineRule="exact"/>
        <w:ind w:firstLine="4960" w:firstLineChars="1550"/>
        <w:rPr>
          <w:rFonts w:hint="eastAsia" w:ascii="仿宋_GB2312" w:hAnsi="仿宋_GB2312" w:eastAsia="仿宋_GB2312" w:cs="仿宋_GB2312"/>
          <w:color w:val="000000"/>
          <w:sz w:val="32"/>
          <w:szCs w:val="32"/>
        </w:rPr>
      </w:pPr>
    </w:p>
    <w:p>
      <w:pPr>
        <w:spacing w:line="578" w:lineRule="exact"/>
        <w:ind w:firstLine="4960" w:firstLineChars="1550"/>
        <w:rPr>
          <w:rFonts w:hint="eastAsia" w:ascii="仿宋_GB2312" w:hAnsi="仿宋_GB2312" w:eastAsia="仿宋_GB2312" w:cs="仿宋_GB2312"/>
          <w:color w:val="000000"/>
          <w:sz w:val="32"/>
          <w:szCs w:val="32"/>
        </w:rPr>
      </w:pPr>
    </w:p>
    <w:p>
      <w:pPr>
        <w:spacing w:line="578" w:lineRule="exact"/>
        <w:ind w:firstLine="4960" w:firstLineChars="1550"/>
        <w:rPr>
          <w:rFonts w:hint="eastAsia" w:ascii="仿宋_GB2312" w:hAnsi="仿宋_GB2312" w:eastAsia="仿宋_GB2312" w:cs="仿宋_GB2312"/>
          <w:color w:val="000000"/>
          <w:sz w:val="32"/>
          <w:szCs w:val="32"/>
        </w:rPr>
      </w:pPr>
    </w:p>
    <w:p>
      <w:pPr>
        <w:spacing w:line="578" w:lineRule="exact"/>
        <w:ind w:firstLine="4960" w:firstLineChars="1550"/>
        <w:rPr>
          <w:rFonts w:hint="eastAsia" w:ascii="仿宋_GB2312" w:hAnsi="仿宋_GB2312" w:eastAsia="仿宋_GB2312" w:cs="仿宋_GB2312"/>
          <w:color w:val="000000"/>
          <w:sz w:val="32"/>
          <w:szCs w:val="32"/>
        </w:rPr>
      </w:pPr>
    </w:p>
    <w:p>
      <w:pPr>
        <w:spacing w:line="578" w:lineRule="exact"/>
        <w:ind w:firstLine="4960" w:firstLineChars="1550"/>
        <w:rPr>
          <w:rFonts w:hint="eastAsia" w:ascii="仿宋_GB2312" w:hAnsi="仿宋_GB2312" w:eastAsia="仿宋_GB2312" w:cs="仿宋_GB2312"/>
          <w:color w:val="000000"/>
          <w:sz w:val="32"/>
          <w:szCs w:val="32"/>
        </w:rPr>
      </w:pPr>
      <w:r>
        <w:rPr>
          <w:rFonts w:hint="eastAsia" w:ascii="仿宋_GB2312" w:hAnsi="仿宋" w:eastAsia="仿宋_GB2312" w:cs="仿宋_GB2312"/>
          <w:color w:val="000000"/>
          <w:sz w:val="32"/>
          <w:szCs w:val="32"/>
        </w:rPr>
        <w:pict>
          <v:shape id="图片 2" o:spid="_x0000_s1027" o:spt="75" alt="c264c463bc406fd60b5f2d0bab82c61" type="#_x0000_t75" style="position:absolute;left:0pt;margin-left:7.7pt;margin-top:20.25pt;height:200.75pt;width:415.65pt;z-index:1024;mso-width-relative:page;mso-height-relative:page;" filled="f" o:preferrelative="t" stroked="f" coordsize="21600,21600">
            <v:path/>
            <v:fill on="f" focussize="0,0"/>
            <v:stroke on="f" joinstyle="miter"/>
            <v:imagedata r:id="rId7" o:title="c264c463bc406fd60b5f2d0bab82c61"/>
            <o:lock v:ext="edit" aspectratio="t"/>
          </v:shape>
        </w:pict>
      </w:r>
    </w:p>
    <w:p>
      <w:pPr>
        <w:spacing w:line="578" w:lineRule="exact"/>
        <w:ind w:firstLine="4960" w:firstLineChars="1550"/>
        <w:rPr>
          <w:rFonts w:hint="eastAsia" w:ascii="仿宋_GB2312" w:hAnsi="仿宋_GB2312" w:eastAsia="仿宋_GB2312" w:cs="仿宋_GB2312"/>
          <w:color w:val="000000"/>
          <w:sz w:val="32"/>
          <w:szCs w:val="32"/>
        </w:rPr>
      </w:pPr>
    </w:p>
    <w:p>
      <w:pPr>
        <w:spacing w:line="240" w:lineRule="auto"/>
        <w:rPr>
          <w:rFonts w:hint="eastAsia" w:ascii="仿宋_GB2312" w:hAnsi="仿宋" w:eastAsia="仿宋_GB2312" w:cs="仿宋_GB2312"/>
          <w:color w:val="000000"/>
          <w:sz w:val="32"/>
          <w:szCs w:val="32"/>
        </w:rPr>
      </w:pPr>
    </w:p>
    <w:p>
      <w:pPr>
        <w:bidi w:val="0"/>
        <w:rPr>
          <w:rFonts w:hint="eastAsia" w:ascii="Calibri" w:hAnsi="Calibri"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r>
        <w:rPr>
          <w:rFonts w:hint="eastAsia" w:ascii="仿宋_GB2312" w:hAnsi="仿宋" w:eastAsia="仿宋_GB2312" w:cs="仿宋_GB2312"/>
          <w:color w:val="000000"/>
          <w:sz w:val="32"/>
          <w:szCs w:val="32"/>
        </w:rPr>
        <w:pict>
          <v:shape id="_x0000_s1028" o:spid="_x0000_s1028" o:spt="75" alt="d5a796eb608873dfe823bde0409a194" type="#_x0000_t75" style="position:absolute;left:0pt;margin-left:202.2pt;margin-top:1.35pt;height:232.5pt;width:201.35pt;z-index:2048;mso-width-relative:page;mso-height-relative:page;" filled="f" o:preferrelative="t" stroked="f" coordsize="21600,21600">
            <v:path/>
            <v:fill on="f" focussize="0,0"/>
            <v:stroke on="f"/>
            <v:imagedata r:id="rId8" o:title="d5a796eb608873dfe823bde0409a194"/>
            <o:lock v:ext="edit" aspectratio="t"/>
          </v:shape>
        </w:pict>
      </w:r>
      <w:r>
        <w:rPr>
          <w:rFonts w:hint="eastAsia" w:ascii="仿宋_GB2312" w:hAnsi="仿宋" w:eastAsia="仿宋_GB2312" w:cs="仿宋_GB2312"/>
          <w:color w:val="000000"/>
          <w:sz w:val="32"/>
          <w:szCs w:val="32"/>
        </w:rPr>
        <w:pict>
          <v:shape id="_x0000_s1029" o:spid="_x0000_s1029" o:spt="75" alt="0e315d5fa05620d1c88d6d01b8e005b" type="#_x0000_t75" style="position:absolute;left:0pt;margin-left:14.55pt;margin-top:6pt;height:232.7pt;width:174.5pt;z-index:3072;mso-width-relative:page;mso-height-relative:page;" filled="f" o:preferrelative="t" stroked="f" coordsize="21600,21600">
            <v:path/>
            <v:fill on="f" focussize="0,0"/>
            <v:stroke on="f"/>
            <v:imagedata r:id="rId9" o:title="0e315d5fa05620d1c88d6d01b8e005b"/>
            <o:lock v:ext="edit" aspectratio="t"/>
          </v:shape>
        </w:pict>
      </w: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ind w:firstLine="251" w:firstLineChars="0"/>
        <w:jc w:val="left"/>
        <w:rPr>
          <w:rFonts w:hint="eastAsia"/>
          <w:lang w:val="en-US" w:eastAsia="zh-CN"/>
        </w:rPr>
      </w:pPr>
    </w:p>
    <w:p>
      <w:pPr>
        <w:bidi w:val="0"/>
        <w:ind w:firstLine="251" w:firstLineChars="0"/>
        <w:jc w:val="left"/>
        <w:rPr>
          <w:rFonts w:hint="eastAsia"/>
          <w:lang w:val="en-US" w:eastAsia="zh-CN"/>
        </w:rPr>
      </w:pPr>
    </w:p>
    <w:p>
      <w:pPr>
        <w:bidi w:val="0"/>
        <w:ind w:firstLine="251" w:firstLineChars="0"/>
        <w:jc w:val="left"/>
        <w:rPr>
          <w:rFonts w:hint="eastAsia"/>
          <w:lang w:val="en-US" w:eastAsia="zh-CN"/>
        </w:rPr>
      </w:pPr>
    </w:p>
    <w:p>
      <w:pPr>
        <w:bidi w:val="0"/>
        <w:ind w:firstLine="251" w:firstLineChars="0"/>
        <w:jc w:val="left"/>
        <w:rPr>
          <w:rFonts w:hint="eastAsia"/>
          <w:lang w:val="en-US" w:eastAsia="zh-CN"/>
        </w:rPr>
      </w:pPr>
    </w:p>
    <w:p>
      <w:pPr>
        <w:bidi w:val="0"/>
        <w:ind w:firstLine="251" w:firstLineChars="0"/>
        <w:jc w:val="left"/>
        <w:rPr>
          <w:rFonts w:hint="eastAsia"/>
          <w:lang w:val="en-US" w:eastAsia="zh-CN"/>
        </w:rPr>
      </w:pPr>
    </w:p>
    <w:p>
      <w:pPr>
        <w:bidi w:val="0"/>
        <w:ind w:firstLine="251" w:firstLineChars="0"/>
        <w:jc w:val="left"/>
        <w:rPr>
          <w:rFonts w:hint="eastAsia"/>
          <w:lang w:val="en-US" w:eastAsia="zh-CN"/>
        </w:rPr>
      </w:pPr>
    </w:p>
    <w:p>
      <w:pPr>
        <w:bidi w:val="0"/>
        <w:ind w:firstLine="251" w:firstLineChars="0"/>
        <w:jc w:val="left"/>
        <w:rPr>
          <w:rFonts w:hint="eastAsia"/>
          <w:lang w:val="en-US" w:eastAsia="zh-CN"/>
        </w:rPr>
      </w:pPr>
    </w:p>
    <w:p>
      <w:pPr>
        <w:bidi w:val="0"/>
        <w:ind w:firstLine="251" w:firstLineChars="0"/>
        <w:jc w:val="left"/>
        <w:rPr>
          <w:rFonts w:hint="eastAsia"/>
          <w:lang w:val="en-US" w:eastAsia="zh-CN"/>
        </w:rPr>
      </w:pPr>
    </w:p>
    <w:p>
      <w:pPr>
        <w:bidi w:val="0"/>
        <w:ind w:firstLine="251" w:firstLineChars="0"/>
        <w:jc w:val="left"/>
        <w:rPr>
          <w:rFonts w:hint="eastAsia"/>
          <w:lang w:val="en-US" w:eastAsia="zh-CN"/>
        </w:rPr>
      </w:pPr>
    </w:p>
    <w:p>
      <w:pPr>
        <w:bidi w:val="0"/>
        <w:ind w:firstLine="251" w:firstLineChars="0"/>
        <w:jc w:val="left"/>
        <w:rPr>
          <w:rFonts w:hint="eastAsia"/>
          <w:lang w:val="en-US" w:eastAsia="zh-CN"/>
        </w:rPr>
      </w:pPr>
    </w:p>
    <w:p>
      <w:pPr>
        <w:bidi w:val="0"/>
        <w:jc w:val="left"/>
        <w:rPr>
          <w:rFonts w:hint="eastAsia"/>
          <w:lang w:val="en-US" w:eastAsia="zh-CN"/>
        </w:rPr>
      </w:pPr>
    </w:p>
    <w:p>
      <w:pPr>
        <w:bidi w:val="0"/>
        <w:ind w:firstLine="251" w:firstLineChars="0"/>
        <w:jc w:val="left"/>
        <w:rPr>
          <w:rFonts w:hint="eastAsia"/>
          <w:lang w:val="en-US" w:eastAsia="zh-CN"/>
        </w:rPr>
      </w:pPr>
      <w:r>
        <w:rPr>
          <w:rFonts w:hint="eastAsia"/>
          <w:lang w:val="en-US" w:eastAsia="zh-CN"/>
        </w:rPr>
        <w:pict>
          <v:shape id="_x0000_i1025" o:spt="75" alt="5f077efc18a0d9086fc9c0d8d003fef" type="#_x0000_t75" style="height:552.95pt;width:414.7pt;" filled="f" o:preferrelative="t" stroked="f" coordsize="21600,21600">
            <v:path/>
            <v:fill on="f" focussize="0,0"/>
            <v:stroke on="f"/>
            <v:imagedata r:id="rId10" o:title="5f077efc18a0d9086fc9c0d8d003fef"/>
            <o:lock v:ext="edit" aspectratio="t"/>
            <w10:wrap type="none"/>
            <w10:anchorlock/>
          </v:shape>
        </w:pict>
      </w:r>
    </w:p>
    <w:p>
      <w:pPr>
        <w:bidi w:val="0"/>
        <w:ind w:firstLine="251" w:firstLineChars="0"/>
        <w:jc w:val="left"/>
        <w:rPr>
          <w:rFonts w:hint="eastAsia"/>
          <w:lang w:val="en-US" w:eastAsia="zh-CN"/>
        </w:rPr>
      </w:pPr>
    </w:p>
    <w:sectPr>
      <w:headerReference r:id="rId3" w:type="default"/>
      <w:footerReference r:id="rId4" w:type="even"/>
      <w:pgSz w:w="11906" w:h="16838"/>
      <w:pgMar w:top="1984" w:right="1474" w:bottom="2098"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CE94426"/>
    <w:rsid w:val="00021E8A"/>
    <w:rsid w:val="000302D1"/>
    <w:rsid w:val="00037AA8"/>
    <w:rsid w:val="000433A6"/>
    <w:rsid w:val="00054E01"/>
    <w:rsid w:val="00062A55"/>
    <w:rsid w:val="000853BE"/>
    <w:rsid w:val="000B08D4"/>
    <w:rsid w:val="000C4AEA"/>
    <w:rsid w:val="000E6D3A"/>
    <w:rsid w:val="000F1520"/>
    <w:rsid w:val="00110C1F"/>
    <w:rsid w:val="001142D2"/>
    <w:rsid w:val="00124C03"/>
    <w:rsid w:val="00136ED5"/>
    <w:rsid w:val="001411CA"/>
    <w:rsid w:val="001412FE"/>
    <w:rsid w:val="00147CA0"/>
    <w:rsid w:val="00157EFA"/>
    <w:rsid w:val="00162037"/>
    <w:rsid w:val="001655DA"/>
    <w:rsid w:val="0017415B"/>
    <w:rsid w:val="00174EB8"/>
    <w:rsid w:val="001908A7"/>
    <w:rsid w:val="0019547C"/>
    <w:rsid w:val="001B1808"/>
    <w:rsid w:val="001B1A6A"/>
    <w:rsid w:val="001D0E93"/>
    <w:rsid w:val="001D51AF"/>
    <w:rsid w:val="001F70E2"/>
    <w:rsid w:val="001F7DBD"/>
    <w:rsid w:val="00202263"/>
    <w:rsid w:val="00216E0F"/>
    <w:rsid w:val="002267D4"/>
    <w:rsid w:val="002354CB"/>
    <w:rsid w:val="00237BD0"/>
    <w:rsid w:val="00245992"/>
    <w:rsid w:val="00247F1D"/>
    <w:rsid w:val="0027027F"/>
    <w:rsid w:val="00272256"/>
    <w:rsid w:val="00292DA9"/>
    <w:rsid w:val="00297AF4"/>
    <w:rsid w:val="002A0046"/>
    <w:rsid w:val="002A544A"/>
    <w:rsid w:val="002D2BF5"/>
    <w:rsid w:val="002E0D6F"/>
    <w:rsid w:val="002F5375"/>
    <w:rsid w:val="00302F7E"/>
    <w:rsid w:val="00317E24"/>
    <w:rsid w:val="003257C0"/>
    <w:rsid w:val="0032688A"/>
    <w:rsid w:val="00332D6B"/>
    <w:rsid w:val="00353F20"/>
    <w:rsid w:val="00357BF2"/>
    <w:rsid w:val="00372ABC"/>
    <w:rsid w:val="00386720"/>
    <w:rsid w:val="003D33BE"/>
    <w:rsid w:val="003E1015"/>
    <w:rsid w:val="00407B37"/>
    <w:rsid w:val="00421994"/>
    <w:rsid w:val="00426107"/>
    <w:rsid w:val="00426669"/>
    <w:rsid w:val="00455CDE"/>
    <w:rsid w:val="00464851"/>
    <w:rsid w:val="00471BEC"/>
    <w:rsid w:val="00473B6B"/>
    <w:rsid w:val="00496E2F"/>
    <w:rsid w:val="004A0797"/>
    <w:rsid w:val="004A335B"/>
    <w:rsid w:val="004A3ABE"/>
    <w:rsid w:val="004A4875"/>
    <w:rsid w:val="004B341E"/>
    <w:rsid w:val="004C60B9"/>
    <w:rsid w:val="004C6C30"/>
    <w:rsid w:val="004E0B91"/>
    <w:rsid w:val="004E13A2"/>
    <w:rsid w:val="004F7009"/>
    <w:rsid w:val="004F7539"/>
    <w:rsid w:val="005150F0"/>
    <w:rsid w:val="00544F45"/>
    <w:rsid w:val="00560E01"/>
    <w:rsid w:val="005617A4"/>
    <w:rsid w:val="00567170"/>
    <w:rsid w:val="00567718"/>
    <w:rsid w:val="00573714"/>
    <w:rsid w:val="00577D30"/>
    <w:rsid w:val="0058479B"/>
    <w:rsid w:val="00596B18"/>
    <w:rsid w:val="00597185"/>
    <w:rsid w:val="005A6BD9"/>
    <w:rsid w:val="005B17A8"/>
    <w:rsid w:val="005E0DAF"/>
    <w:rsid w:val="005E217C"/>
    <w:rsid w:val="005E7EA9"/>
    <w:rsid w:val="0060033D"/>
    <w:rsid w:val="006118D8"/>
    <w:rsid w:val="006136C1"/>
    <w:rsid w:val="0061616D"/>
    <w:rsid w:val="006338C4"/>
    <w:rsid w:val="00666FEC"/>
    <w:rsid w:val="006740BC"/>
    <w:rsid w:val="0067452E"/>
    <w:rsid w:val="006A3596"/>
    <w:rsid w:val="006B0131"/>
    <w:rsid w:val="006B2426"/>
    <w:rsid w:val="006B4BD8"/>
    <w:rsid w:val="006C1975"/>
    <w:rsid w:val="006C591D"/>
    <w:rsid w:val="006E7269"/>
    <w:rsid w:val="006F1802"/>
    <w:rsid w:val="007026D9"/>
    <w:rsid w:val="0071704D"/>
    <w:rsid w:val="0072765D"/>
    <w:rsid w:val="00745085"/>
    <w:rsid w:val="00746B30"/>
    <w:rsid w:val="007610D4"/>
    <w:rsid w:val="00764C4B"/>
    <w:rsid w:val="00765674"/>
    <w:rsid w:val="007906DE"/>
    <w:rsid w:val="00795713"/>
    <w:rsid w:val="007A1C16"/>
    <w:rsid w:val="007C0F8F"/>
    <w:rsid w:val="007C440D"/>
    <w:rsid w:val="007C4803"/>
    <w:rsid w:val="007C4E93"/>
    <w:rsid w:val="007D5D37"/>
    <w:rsid w:val="0080091F"/>
    <w:rsid w:val="0080133C"/>
    <w:rsid w:val="0080286F"/>
    <w:rsid w:val="00802E13"/>
    <w:rsid w:val="00803572"/>
    <w:rsid w:val="0080552F"/>
    <w:rsid w:val="0081551F"/>
    <w:rsid w:val="00844DDE"/>
    <w:rsid w:val="008503BB"/>
    <w:rsid w:val="0085122E"/>
    <w:rsid w:val="00853FEE"/>
    <w:rsid w:val="008549D3"/>
    <w:rsid w:val="00881EA9"/>
    <w:rsid w:val="00887BA2"/>
    <w:rsid w:val="008B2600"/>
    <w:rsid w:val="008B6081"/>
    <w:rsid w:val="008D042B"/>
    <w:rsid w:val="008D045A"/>
    <w:rsid w:val="00925A4C"/>
    <w:rsid w:val="00927DAB"/>
    <w:rsid w:val="00931734"/>
    <w:rsid w:val="00933B8F"/>
    <w:rsid w:val="009409C2"/>
    <w:rsid w:val="009532B0"/>
    <w:rsid w:val="009605FD"/>
    <w:rsid w:val="009606EA"/>
    <w:rsid w:val="009637C4"/>
    <w:rsid w:val="00970BA9"/>
    <w:rsid w:val="009810B1"/>
    <w:rsid w:val="009812B1"/>
    <w:rsid w:val="0098283B"/>
    <w:rsid w:val="00991AA2"/>
    <w:rsid w:val="00995A21"/>
    <w:rsid w:val="009A2779"/>
    <w:rsid w:val="009A3376"/>
    <w:rsid w:val="009B72D7"/>
    <w:rsid w:val="009C25E2"/>
    <w:rsid w:val="009D053C"/>
    <w:rsid w:val="00A1668E"/>
    <w:rsid w:val="00A35D40"/>
    <w:rsid w:val="00A469AA"/>
    <w:rsid w:val="00A616CE"/>
    <w:rsid w:val="00A65711"/>
    <w:rsid w:val="00A7367A"/>
    <w:rsid w:val="00AB0C5C"/>
    <w:rsid w:val="00AB226F"/>
    <w:rsid w:val="00AC0079"/>
    <w:rsid w:val="00AE1B4A"/>
    <w:rsid w:val="00B039CE"/>
    <w:rsid w:val="00B046DE"/>
    <w:rsid w:val="00B243FB"/>
    <w:rsid w:val="00B26C40"/>
    <w:rsid w:val="00B3418A"/>
    <w:rsid w:val="00B417ED"/>
    <w:rsid w:val="00B50246"/>
    <w:rsid w:val="00B71557"/>
    <w:rsid w:val="00B746C2"/>
    <w:rsid w:val="00B74B87"/>
    <w:rsid w:val="00B74CB7"/>
    <w:rsid w:val="00B74D78"/>
    <w:rsid w:val="00B77E8C"/>
    <w:rsid w:val="00B85203"/>
    <w:rsid w:val="00B86818"/>
    <w:rsid w:val="00BA0207"/>
    <w:rsid w:val="00BE1FB5"/>
    <w:rsid w:val="00C05E5B"/>
    <w:rsid w:val="00C33BD2"/>
    <w:rsid w:val="00C562FC"/>
    <w:rsid w:val="00C713DD"/>
    <w:rsid w:val="00C739FA"/>
    <w:rsid w:val="00C74D91"/>
    <w:rsid w:val="00C90EE2"/>
    <w:rsid w:val="00CB4FB4"/>
    <w:rsid w:val="00CE72F4"/>
    <w:rsid w:val="00CF4993"/>
    <w:rsid w:val="00D015D9"/>
    <w:rsid w:val="00D06C10"/>
    <w:rsid w:val="00D07BEE"/>
    <w:rsid w:val="00D167ED"/>
    <w:rsid w:val="00D2166B"/>
    <w:rsid w:val="00D24458"/>
    <w:rsid w:val="00D30C58"/>
    <w:rsid w:val="00D33F17"/>
    <w:rsid w:val="00D35CD9"/>
    <w:rsid w:val="00D36621"/>
    <w:rsid w:val="00D5489F"/>
    <w:rsid w:val="00D63FE5"/>
    <w:rsid w:val="00D735C9"/>
    <w:rsid w:val="00D87672"/>
    <w:rsid w:val="00D94DC3"/>
    <w:rsid w:val="00DA3D44"/>
    <w:rsid w:val="00DA66B7"/>
    <w:rsid w:val="00DB1446"/>
    <w:rsid w:val="00DC48F1"/>
    <w:rsid w:val="00DC53F0"/>
    <w:rsid w:val="00DD3EFA"/>
    <w:rsid w:val="00DD6FB6"/>
    <w:rsid w:val="00DF0CDB"/>
    <w:rsid w:val="00DF53AF"/>
    <w:rsid w:val="00E017A1"/>
    <w:rsid w:val="00E0390D"/>
    <w:rsid w:val="00E076BD"/>
    <w:rsid w:val="00E13C78"/>
    <w:rsid w:val="00E26FE0"/>
    <w:rsid w:val="00E417B3"/>
    <w:rsid w:val="00E44C37"/>
    <w:rsid w:val="00E55C0F"/>
    <w:rsid w:val="00E57322"/>
    <w:rsid w:val="00E649D6"/>
    <w:rsid w:val="00E65CAF"/>
    <w:rsid w:val="00E70C28"/>
    <w:rsid w:val="00E80EFB"/>
    <w:rsid w:val="00E826C8"/>
    <w:rsid w:val="00E86941"/>
    <w:rsid w:val="00E86AA7"/>
    <w:rsid w:val="00EA5A6F"/>
    <w:rsid w:val="00EC742D"/>
    <w:rsid w:val="00ED11A8"/>
    <w:rsid w:val="00ED42D5"/>
    <w:rsid w:val="00F016C8"/>
    <w:rsid w:val="00F02329"/>
    <w:rsid w:val="00F1317D"/>
    <w:rsid w:val="00F22A51"/>
    <w:rsid w:val="00F44A15"/>
    <w:rsid w:val="00F45CC8"/>
    <w:rsid w:val="00F5347A"/>
    <w:rsid w:val="00F66126"/>
    <w:rsid w:val="00F71074"/>
    <w:rsid w:val="00F71C73"/>
    <w:rsid w:val="00F7489B"/>
    <w:rsid w:val="00F75794"/>
    <w:rsid w:val="00F7755A"/>
    <w:rsid w:val="00F8274E"/>
    <w:rsid w:val="00F82C4F"/>
    <w:rsid w:val="00F931E9"/>
    <w:rsid w:val="00FB0894"/>
    <w:rsid w:val="00FB2F05"/>
    <w:rsid w:val="00FC08B1"/>
    <w:rsid w:val="00FC4B1F"/>
    <w:rsid w:val="00FC585A"/>
    <w:rsid w:val="00FD1568"/>
    <w:rsid w:val="00FD7690"/>
    <w:rsid w:val="00FE48F8"/>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3E7F1F"/>
    <w:rsid w:val="04992DBD"/>
    <w:rsid w:val="05124078"/>
    <w:rsid w:val="054B1205"/>
    <w:rsid w:val="059B74E1"/>
    <w:rsid w:val="05CD1E21"/>
    <w:rsid w:val="05F80627"/>
    <w:rsid w:val="061D6655"/>
    <w:rsid w:val="06C65E17"/>
    <w:rsid w:val="07F9185D"/>
    <w:rsid w:val="08026FBB"/>
    <w:rsid w:val="085228E8"/>
    <w:rsid w:val="089E33B6"/>
    <w:rsid w:val="08D83B40"/>
    <w:rsid w:val="09471424"/>
    <w:rsid w:val="097845C3"/>
    <w:rsid w:val="098227F3"/>
    <w:rsid w:val="098405DC"/>
    <w:rsid w:val="09DF095D"/>
    <w:rsid w:val="09FD7B23"/>
    <w:rsid w:val="0A520009"/>
    <w:rsid w:val="0ADE68E6"/>
    <w:rsid w:val="0B5211A8"/>
    <w:rsid w:val="0B6A734E"/>
    <w:rsid w:val="0BF00D1C"/>
    <w:rsid w:val="0BFB4F04"/>
    <w:rsid w:val="0D006AC8"/>
    <w:rsid w:val="0D475320"/>
    <w:rsid w:val="0D476B63"/>
    <w:rsid w:val="0D910B8A"/>
    <w:rsid w:val="0DD06A6B"/>
    <w:rsid w:val="0DE55717"/>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885B08"/>
    <w:rsid w:val="11A24F3E"/>
    <w:rsid w:val="11AA46B8"/>
    <w:rsid w:val="11CE284A"/>
    <w:rsid w:val="12FD28BE"/>
    <w:rsid w:val="133450E6"/>
    <w:rsid w:val="13385556"/>
    <w:rsid w:val="139B6F62"/>
    <w:rsid w:val="13B54121"/>
    <w:rsid w:val="13B93240"/>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440359"/>
    <w:rsid w:val="37663537"/>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F45D8D"/>
    <w:rsid w:val="3BFE3DBF"/>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1B86DA2"/>
    <w:rsid w:val="42525904"/>
    <w:rsid w:val="425E5DF0"/>
    <w:rsid w:val="42600CD3"/>
    <w:rsid w:val="42B02F3D"/>
    <w:rsid w:val="42C33FBD"/>
    <w:rsid w:val="43785AAF"/>
    <w:rsid w:val="43875DF5"/>
    <w:rsid w:val="43DF4110"/>
    <w:rsid w:val="43E60186"/>
    <w:rsid w:val="449F3023"/>
    <w:rsid w:val="44DB04A8"/>
    <w:rsid w:val="44DD123B"/>
    <w:rsid w:val="44EB6C0D"/>
    <w:rsid w:val="45141D14"/>
    <w:rsid w:val="4554129B"/>
    <w:rsid w:val="45AD3FB1"/>
    <w:rsid w:val="45DD2584"/>
    <w:rsid w:val="46397077"/>
    <w:rsid w:val="466C0836"/>
    <w:rsid w:val="467E6A55"/>
    <w:rsid w:val="46980237"/>
    <w:rsid w:val="47225AD5"/>
    <w:rsid w:val="47346A9D"/>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887645"/>
    <w:rsid w:val="4FB91BCA"/>
    <w:rsid w:val="5001518F"/>
    <w:rsid w:val="50046A52"/>
    <w:rsid w:val="501D2C5D"/>
    <w:rsid w:val="50747C63"/>
    <w:rsid w:val="5096570A"/>
    <w:rsid w:val="50BF1A62"/>
    <w:rsid w:val="50CD4656"/>
    <w:rsid w:val="51336B2C"/>
    <w:rsid w:val="5135694A"/>
    <w:rsid w:val="51471939"/>
    <w:rsid w:val="515B4CB3"/>
    <w:rsid w:val="51B30A40"/>
    <w:rsid w:val="51BE5549"/>
    <w:rsid w:val="51C300CE"/>
    <w:rsid w:val="51F130B8"/>
    <w:rsid w:val="52097846"/>
    <w:rsid w:val="521F73E8"/>
    <w:rsid w:val="52221F08"/>
    <w:rsid w:val="526167EC"/>
    <w:rsid w:val="52632246"/>
    <w:rsid w:val="52934765"/>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5E61C3F"/>
    <w:rsid w:val="563561E3"/>
    <w:rsid w:val="566E7FDF"/>
    <w:rsid w:val="56B23216"/>
    <w:rsid w:val="56CD4C7C"/>
    <w:rsid w:val="56E25ACC"/>
    <w:rsid w:val="572610E5"/>
    <w:rsid w:val="577860F6"/>
    <w:rsid w:val="57A22ECC"/>
    <w:rsid w:val="57A5226A"/>
    <w:rsid w:val="57B57391"/>
    <w:rsid w:val="57F774E6"/>
    <w:rsid w:val="58097543"/>
    <w:rsid w:val="586D291F"/>
    <w:rsid w:val="58B30655"/>
    <w:rsid w:val="58D64C8F"/>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DC2082"/>
    <w:rsid w:val="62F53E74"/>
    <w:rsid w:val="63411B3C"/>
    <w:rsid w:val="63C654A3"/>
    <w:rsid w:val="63D8273B"/>
    <w:rsid w:val="63EA29A1"/>
    <w:rsid w:val="63F23443"/>
    <w:rsid w:val="63FF38C1"/>
    <w:rsid w:val="644D5E5E"/>
    <w:rsid w:val="64A40C1B"/>
    <w:rsid w:val="650503D2"/>
    <w:rsid w:val="653958BD"/>
    <w:rsid w:val="65E7495F"/>
    <w:rsid w:val="66001E90"/>
    <w:rsid w:val="66714AF5"/>
    <w:rsid w:val="6686321E"/>
    <w:rsid w:val="66E57679"/>
    <w:rsid w:val="67556F17"/>
    <w:rsid w:val="67AD5E62"/>
    <w:rsid w:val="67E32195"/>
    <w:rsid w:val="68081F76"/>
    <w:rsid w:val="6868074F"/>
    <w:rsid w:val="688834B3"/>
    <w:rsid w:val="69A35FB7"/>
    <w:rsid w:val="69D11990"/>
    <w:rsid w:val="6A427955"/>
    <w:rsid w:val="6A7D551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AD74D8"/>
    <w:rsid w:val="6FC91B2D"/>
    <w:rsid w:val="6FCF44F7"/>
    <w:rsid w:val="6FDB579A"/>
    <w:rsid w:val="6FEC0221"/>
    <w:rsid w:val="6FFC7336"/>
    <w:rsid w:val="709A393E"/>
    <w:rsid w:val="70C206B2"/>
    <w:rsid w:val="70F275A4"/>
    <w:rsid w:val="711A3702"/>
    <w:rsid w:val="71230668"/>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7A7D24"/>
    <w:rsid w:val="7580208D"/>
    <w:rsid w:val="75C236D6"/>
    <w:rsid w:val="764E5809"/>
    <w:rsid w:val="76757F14"/>
    <w:rsid w:val="767717FF"/>
    <w:rsid w:val="76852DDB"/>
    <w:rsid w:val="76D41A7C"/>
    <w:rsid w:val="76EA4B31"/>
    <w:rsid w:val="77506240"/>
    <w:rsid w:val="77571CFE"/>
    <w:rsid w:val="77673822"/>
    <w:rsid w:val="7778247B"/>
    <w:rsid w:val="77987216"/>
    <w:rsid w:val="779C247E"/>
    <w:rsid w:val="77A9417B"/>
    <w:rsid w:val="77FF65B4"/>
    <w:rsid w:val="780D7F05"/>
    <w:rsid w:val="786B4909"/>
    <w:rsid w:val="78B76E45"/>
    <w:rsid w:val="78C94A86"/>
    <w:rsid w:val="78ED6080"/>
    <w:rsid w:val="79337ABF"/>
    <w:rsid w:val="79495D22"/>
    <w:rsid w:val="7975265A"/>
    <w:rsid w:val="798C6B46"/>
    <w:rsid w:val="79AA48A0"/>
    <w:rsid w:val="79FC4D4F"/>
    <w:rsid w:val="79FF6573"/>
    <w:rsid w:val="7A743909"/>
    <w:rsid w:val="7ADE36FC"/>
    <w:rsid w:val="7B3A4C71"/>
    <w:rsid w:val="7BC95B02"/>
    <w:rsid w:val="7C0D2DF8"/>
    <w:rsid w:val="7C5A02C1"/>
    <w:rsid w:val="7C7A0203"/>
    <w:rsid w:val="7CAB44F6"/>
    <w:rsid w:val="7D2F447A"/>
    <w:rsid w:val="7D3B14D0"/>
    <w:rsid w:val="7D402E58"/>
    <w:rsid w:val="7D6A0079"/>
    <w:rsid w:val="7D707B9E"/>
    <w:rsid w:val="7D744B37"/>
    <w:rsid w:val="7D7A40E2"/>
    <w:rsid w:val="7D9F4D06"/>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page number"/>
    <w:basedOn w:val="7"/>
    <w:qFormat/>
    <w:uiPriority w:val="99"/>
    <w:rPr>
      <w:rFonts w:cs="Times New Roman"/>
    </w:rPr>
  </w:style>
  <w:style w:type="paragraph" w:customStyle="1" w:styleId="9">
    <w:name w:val="列出段落1"/>
    <w:basedOn w:val="1"/>
    <w:qFormat/>
    <w:uiPriority w:val="34"/>
    <w:pPr>
      <w:ind w:firstLine="420" w:firstLineChars="200"/>
    </w:pPr>
  </w:style>
  <w:style w:type="paragraph" w:customStyle="1" w:styleId="10">
    <w:name w:val="我的正文"/>
    <w:basedOn w:val="1"/>
    <w:qFormat/>
    <w:uiPriority w:val="99"/>
    <w:pPr>
      <w:spacing w:line="480" w:lineRule="exact"/>
      <w:ind w:firstLine="200" w:firstLineChars="200"/>
    </w:pPr>
    <w:rPr>
      <w:sz w:val="28"/>
    </w:rPr>
  </w:style>
  <w:style w:type="character" w:customStyle="1" w:styleId="11">
    <w:name w:val="批注框文本 Char"/>
    <w:basedOn w:val="7"/>
    <w:link w:val="2"/>
    <w:qFormat/>
    <w:locked/>
    <w:uiPriority w:val="99"/>
    <w:rPr>
      <w:rFonts w:ascii="Calibri" w:hAnsi="Calibri" w:eastAsia="宋体" w:cs="Times New Roman"/>
      <w:kern w:val="2"/>
      <w:sz w:val="18"/>
      <w:szCs w:val="18"/>
    </w:rPr>
  </w:style>
  <w:style w:type="character" w:customStyle="1" w:styleId="12">
    <w:name w:val="页眉 Char"/>
    <w:basedOn w:val="7"/>
    <w:link w:val="4"/>
    <w:semiHidden/>
    <w:qFormat/>
    <w:locked/>
    <w:uiPriority w:val="99"/>
    <w:rPr>
      <w:rFonts w:cs="Times New Roman"/>
      <w:sz w:val="18"/>
      <w:szCs w:val="18"/>
    </w:rPr>
  </w:style>
  <w:style w:type="character" w:customStyle="1" w:styleId="13">
    <w:name w:val="页脚 Char"/>
    <w:basedOn w:val="7"/>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5.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109</Words>
  <Characters>625</Characters>
  <Lines>5</Lines>
  <Paragraphs>1</Paragraphs>
  <TotalTime>11</TotalTime>
  <ScaleCrop>false</ScaleCrop>
  <LinksUpToDate>false</LinksUpToDate>
  <CharactersWithSpaces>733</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2019-11-30T03:28:00Z</dcterms:created>
  <dc:creator>AA</dc:creator>
  <cp:lastModifiedBy>Administrator</cp:lastModifiedBy>
  <cp:lastPrinted>2019-12-02T06:15:24Z</cp:lastPrinted>
  <dcterms:modified xsi:type="dcterms:W3CDTF">2019-12-02T06:15:26Z</dcterms:modified>
  <cp:revision>118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