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4FB" w:rsidRDefault="002104FB">
      <w:pPr>
        <w:widowControl/>
        <w:spacing w:line="580" w:lineRule="atLeast"/>
        <w:ind w:firstLine="640"/>
        <w:jc w:val="center"/>
        <w:rPr>
          <w:rFonts w:ascii="宋体" w:cs="宋体"/>
          <w:b/>
          <w:kern w:val="0"/>
          <w:sz w:val="44"/>
          <w:szCs w:val="44"/>
        </w:rPr>
      </w:pPr>
    </w:p>
    <w:p w:rsidR="002104FB" w:rsidRDefault="00844C0B">
      <w:pPr>
        <w:widowControl/>
        <w:spacing w:line="580" w:lineRule="atLeast"/>
        <w:ind w:firstLine="640"/>
        <w:jc w:val="center"/>
        <w:rPr>
          <w:rFonts w:ascii="宋体" w:cs="宋体"/>
          <w:b/>
          <w:kern w:val="0"/>
          <w:sz w:val="44"/>
          <w:szCs w:val="44"/>
        </w:rPr>
      </w:pPr>
      <w:r>
        <w:rPr>
          <w:rFonts w:ascii="宋体" w:hAnsi="宋体" w:cs="宋体" w:hint="eastAsia"/>
          <w:kern w:val="0"/>
          <w:sz w:val="44"/>
          <w:szCs w:val="44"/>
        </w:rPr>
        <w:t>统计局</w:t>
      </w:r>
      <w:r>
        <w:rPr>
          <w:rFonts w:ascii="宋体" w:hAnsi="宋体" w:cs="仿宋_GB2312"/>
          <w:sz w:val="44"/>
          <w:szCs w:val="44"/>
        </w:rPr>
        <w:t>2019</w:t>
      </w:r>
      <w:r>
        <w:rPr>
          <w:rFonts w:ascii="宋体" w:hAnsi="宋体" w:cs="仿宋_GB2312" w:hint="eastAsia"/>
          <w:sz w:val="44"/>
          <w:szCs w:val="44"/>
        </w:rPr>
        <w:t>年部门预算情况说明</w:t>
      </w:r>
    </w:p>
    <w:p w:rsidR="002104FB" w:rsidRDefault="002104FB" w:rsidP="002104FB">
      <w:pPr>
        <w:pStyle w:val="10"/>
        <w:widowControl/>
        <w:spacing w:line="580" w:lineRule="atLeast"/>
        <w:ind w:firstLine="643"/>
        <w:rPr>
          <w:rFonts w:ascii="仿宋_GB2312" w:eastAsia="仿宋_GB2312" w:hAnsi="宋体" w:cs="宋体"/>
          <w:b/>
          <w:kern w:val="0"/>
          <w:sz w:val="32"/>
          <w:szCs w:val="32"/>
        </w:rPr>
      </w:pPr>
    </w:p>
    <w:p w:rsidR="002104FB" w:rsidRPr="00844C0B" w:rsidRDefault="00844C0B">
      <w:pPr>
        <w:ind w:firstLineChars="200" w:firstLine="640"/>
        <w:rPr>
          <w:rFonts w:ascii="仿宋" w:eastAsia="仿宋" w:hAnsi="仿宋" w:cs="仿宋"/>
          <w:sz w:val="32"/>
          <w:szCs w:val="32"/>
        </w:rPr>
      </w:pPr>
      <w:r w:rsidRPr="00844C0B">
        <w:rPr>
          <w:rFonts w:ascii="仿宋" w:eastAsia="仿宋" w:hAnsi="仿宋" w:cs="仿宋" w:hint="eastAsia"/>
          <w:sz w:val="32"/>
          <w:szCs w:val="32"/>
        </w:rPr>
        <w:t>按照《预算法》、《地方预决算公开操作规程》和《河北省省级预算公开办法》规定，现将统计局</w:t>
      </w:r>
      <w:r w:rsidRPr="00844C0B">
        <w:rPr>
          <w:rFonts w:ascii="仿宋" w:eastAsia="仿宋" w:hAnsi="仿宋" w:cs="仿宋"/>
          <w:sz w:val="32"/>
          <w:szCs w:val="32"/>
        </w:rPr>
        <w:t>2019</w:t>
      </w:r>
      <w:r w:rsidRPr="00844C0B">
        <w:rPr>
          <w:rFonts w:ascii="仿宋" w:eastAsia="仿宋" w:hAnsi="仿宋" w:cs="仿宋" w:hint="eastAsia"/>
          <w:sz w:val="32"/>
          <w:szCs w:val="32"/>
        </w:rPr>
        <w:t>年部门预算公开如下：</w:t>
      </w:r>
    </w:p>
    <w:p w:rsidR="002104FB" w:rsidRPr="00844C0B" w:rsidRDefault="00844C0B">
      <w:pPr>
        <w:pStyle w:val="10"/>
        <w:widowControl/>
        <w:spacing w:line="580" w:lineRule="atLeast"/>
        <w:ind w:firstLine="643"/>
        <w:rPr>
          <w:rFonts w:ascii="仿宋" w:eastAsia="仿宋" w:hAnsi="仿宋" w:cs="宋体"/>
          <w:b/>
          <w:kern w:val="0"/>
          <w:sz w:val="32"/>
          <w:szCs w:val="32"/>
        </w:rPr>
      </w:pPr>
      <w:r w:rsidRPr="00844C0B">
        <w:rPr>
          <w:rFonts w:ascii="仿宋" w:eastAsia="仿宋" w:hAnsi="仿宋" w:cs="宋体" w:hint="eastAsia"/>
          <w:b/>
          <w:kern w:val="0"/>
          <w:sz w:val="32"/>
          <w:szCs w:val="32"/>
        </w:rPr>
        <w:t>一、本部门职责、机构设置。</w:t>
      </w:r>
    </w:p>
    <w:p w:rsidR="002104FB" w:rsidRPr="00844C0B" w:rsidRDefault="00844C0B">
      <w:pPr>
        <w:autoSpaceDE w:val="0"/>
        <w:autoSpaceDN w:val="0"/>
        <w:adjustRightInd w:val="0"/>
        <w:spacing w:line="360" w:lineRule="auto"/>
        <w:ind w:right="198" w:firstLineChars="196" w:firstLine="627"/>
        <w:rPr>
          <w:rFonts w:ascii="仿宋" w:eastAsia="仿宋" w:hAnsi="仿宋" w:cs="宋体"/>
          <w:kern w:val="0"/>
          <w:sz w:val="32"/>
          <w:szCs w:val="32"/>
        </w:rPr>
      </w:pPr>
      <w:r w:rsidRPr="00844C0B">
        <w:rPr>
          <w:rFonts w:ascii="仿宋" w:eastAsia="仿宋" w:hAnsi="仿宋" w:cs="宋体" w:hint="eastAsia"/>
          <w:kern w:val="0"/>
          <w:sz w:val="32"/>
          <w:szCs w:val="32"/>
        </w:rPr>
        <w:t>部门职责：</w:t>
      </w:r>
    </w:p>
    <w:p w:rsidR="002104FB" w:rsidRPr="00844C0B" w:rsidRDefault="00844C0B">
      <w:pPr>
        <w:ind w:firstLine="560"/>
        <w:rPr>
          <w:rFonts w:ascii="仿宋" w:eastAsia="仿宋" w:hAnsi="仿宋" w:cs="宋体"/>
          <w:kern w:val="0"/>
          <w:sz w:val="32"/>
          <w:szCs w:val="32"/>
        </w:rPr>
      </w:pPr>
      <w:r w:rsidRPr="00844C0B">
        <w:rPr>
          <w:rFonts w:ascii="仿宋" w:eastAsia="仿宋" w:hAnsi="仿宋" w:cs="宋体"/>
          <w:kern w:val="0"/>
          <w:sz w:val="32"/>
          <w:szCs w:val="32"/>
        </w:rPr>
        <w:t>1</w:t>
      </w:r>
      <w:r w:rsidRPr="00844C0B">
        <w:rPr>
          <w:rFonts w:ascii="仿宋" w:eastAsia="仿宋" w:hAnsi="仿宋" w:cs="宋体" w:hint="eastAsia"/>
          <w:kern w:val="0"/>
          <w:sz w:val="32"/>
          <w:szCs w:val="32"/>
        </w:rPr>
        <w:t>、贯彻执行国家国民经济核算制度，组织实施全区国民经济核算制度和投入产出调查，核算全区生产总值，整理、测算和提供国民经济核算资料，监督管理全区国民经济核算工作。</w:t>
      </w:r>
    </w:p>
    <w:p w:rsidR="002104FB" w:rsidRPr="00844C0B" w:rsidRDefault="00844C0B">
      <w:pPr>
        <w:ind w:firstLine="560"/>
        <w:rPr>
          <w:rFonts w:ascii="仿宋" w:eastAsia="仿宋" w:hAnsi="仿宋" w:cs="宋体"/>
          <w:kern w:val="0"/>
          <w:sz w:val="32"/>
          <w:szCs w:val="32"/>
        </w:rPr>
      </w:pPr>
      <w:r w:rsidRPr="00844C0B">
        <w:rPr>
          <w:rFonts w:ascii="仿宋" w:eastAsia="仿宋" w:hAnsi="仿宋" w:cs="宋体"/>
          <w:kern w:val="0"/>
          <w:sz w:val="32"/>
          <w:szCs w:val="32"/>
        </w:rPr>
        <w:t>2</w:t>
      </w:r>
      <w:r w:rsidRPr="00844C0B">
        <w:rPr>
          <w:rFonts w:ascii="仿宋" w:eastAsia="仿宋" w:hAnsi="仿宋" w:cs="宋体" w:hint="eastAsia"/>
          <w:kern w:val="0"/>
          <w:sz w:val="32"/>
          <w:szCs w:val="32"/>
        </w:rPr>
        <w:t>、组织完成国家部署的人口、农业、经济等国情国力普查及重要调查任务，研究提出重大区情区力普查和抽样调查计划并组织实施，汇总、整理和提供有关区情区力方面的统计数据。</w:t>
      </w:r>
    </w:p>
    <w:p w:rsidR="002104FB" w:rsidRPr="00844C0B" w:rsidRDefault="00844C0B">
      <w:pPr>
        <w:ind w:firstLine="560"/>
        <w:rPr>
          <w:rFonts w:ascii="仿宋" w:eastAsia="仿宋" w:hAnsi="仿宋" w:cs="宋体"/>
          <w:kern w:val="0"/>
          <w:sz w:val="32"/>
          <w:szCs w:val="32"/>
        </w:rPr>
      </w:pPr>
      <w:r w:rsidRPr="00844C0B">
        <w:rPr>
          <w:rFonts w:ascii="仿宋" w:eastAsia="仿宋" w:hAnsi="仿宋" w:cs="宋体"/>
          <w:kern w:val="0"/>
          <w:sz w:val="32"/>
          <w:szCs w:val="32"/>
        </w:rPr>
        <w:t>3</w:t>
      </w:r>
      <w:r w:rsidRPr="00844C0B">
        <w:rPr>
          <w:rFonts w:ascii="仿宋" w:eastAsia="仿宋" w:hAnsi="仿宋" w:cs="宋体" w:hint="eastAsia"/>
          <w:kern w:val="0"/>
          <w:sz w:val="32"/>
          <w:szCs w:val="32"/>
        </w:rPr>
        <w:t>、根据《统计法》和国家、省、市有关文件要求，组织实施工业、农业、服务业、人口、教育、卫生、社情民意等各行业的专项统计调查监测，收集、整理统计数据，提供咨询建议。</w:t>
      </w:r>
    </w:p>
    <w:p w:rsidR="002104FB" w:rsidRPr="00844C0B" w:rsidRDefault="00844C0B">
      <w:pPr>
        <w:ind w:firstLine="560"/>
        <w:rPr>
          <w:rFonts w:ascii="仿宋" w:eastAsia="仿宋" w:hAnsi="仿宋" w:cs="宋体"/>
          <w:kern w:val="0"/>
          <w:sz w:val="32"/>
          <w:szCs w:val="32"/>
        </w:rPr>
      </w:pPr>
      <w:r w:rsidRPr="00844C0B">
        <w:rPr>
          <w:rFonts w:ascii="仿宋" w:eastAsia="仿宋" w:hAnsi="仿宋" w:cs="宋体"/>
          <w:kern w:val="0"/>
          <w:sz w:val="32"/>
          <w:szCs w:val="32"/>
        </w:rPr>
        <w:t>4</w:t>
      </w:r>
      <w:r w:rsidRPr="00844C0B">
        <w:rPr>
          <w:rFonts w:ascii="仿宋" w:eastAsia="仿宋" w:hAnsi="仿宋" w:cs="宋体" w:hint="eastAsia"/>
          <w:kern w:val="0"/>
          <w:sz w:val="32"/>
          <w:szCs w:val="32"/>
        </w:rPr>
        <w:t>、惯例全区统计数据库网络；指导全区统计信息化系统建设。组织全区统计系统各级各专业实施以企业一套表制度为核心的统计四大工程；建立并管理全区统计信息自动化系统和统计数据库系统。</w:t>
      </w:r>
    </w:p>
    <w:p w:rsidR="002104FB" w:rsidRPr="00844C0B" w:rsidRDefault="00844C0B">
      <w:pPr>
        <w:ind w:firstLine="560"/>
        <w:rPr>
          <w:rFonts w:ascii="仿宋" w:eastAsia="仿宋" w:hAnsi="仿宋" w:cs="宋体"/>
          <w:kern w:val="0"/>
          <w:sz w:val="32"/>
          <w:szCs w:val="32"/>
        </w:rPr>
      </w:pPr>
      <w:r w:rsidRPr="00844C0B">
        <w:rPr>
          <w:rFonts w:ascii="仿宋" w:eastAsia="仿宋" w:hAnsi="仿宋" w:cs="宋体"/>
          <w:kern w:val="0"/>
          <w:sz w:val="32"/>
          <w:szCs w:val="32"/>
        </w:rPr>
        <w:t>5</w:t>
      </w:r>
      <w:r w:rsidRPr="00844C0B">
        <w:rPr>
          <w:rFonts w:ascii="仿宋" w:eastAsia="仿宋" w:hAnsi="仿宋" w:cs="宋体" w:hint="eastAsia"/>
          <w:kern w:val="0"/>
          <w:sz w:val="32"/>
          <w:szCs w:val="32"/>
        </w:rPr>
        <w:t>、健全全</w:t>
      </w:r>
      <w:r w:rsidRPr="00844C0B">
        <w:rPr>
          <w:rFonts w:ascii="仿宋" w:eastAsia="仿宋" w:hAnsi="仿宋" w:cs="宋体" w:hint="eastAsia"/>
          <w:kern w:val="0"/>
          <w:sz w:val="32"/>
          <w:szCs w:val="32"/>
        </w:rPr>
        <w:t>区统计法制建设，严格查处统计违法现象，开展统计基层基础建设，指导全区统计专业技术队伍建设，协助有关部门组织管理统计专业技术资格。</w:t>
      </w:r>
    </w:p>
    <w:p w:rsidR="002104FB" w:rsidRPr="00844C0B" w:rsidRDefault="00844C0B">
      <w:pPr>
        <w:ind w:firstLine="560"/>
        <w:rPr>
          <w:rFonts w:ascii="仿宋" w:eastAsia="仿宋" w:hAnsi="仿宋"/>
          <w:sz w:val="32"/>
          <w:szCs w:val="32"/>
        </w:rPr>
      </w:pPr>
      <w:r w:rsidRPr="00844C0B">
        <w:rPr>
          <w:rFonts w:ascii="仿宋" w:eastAsia="仿宋" w:hAnsi="仿宋" w:cs="宋体"/>
          <w:kern w:val="0"/>
          <w:sz w:val="32"/>
          <w:szCs w:val="32"/>
        </w:rPr>
        <w:lastRenderedPageBreak/>
        <w:t>6</w:t>
      </w:r>
      <w:r w:rsidRPr="00844C0B">
        <w:rPr>
          <w:rFonts w:ascii="仿宋" w:eastAsia="仿宋" w:hAnsi="仿宋" w:cs="宋体" w:hint="eastAsia"/>
          <w:kern w:val="0"/>
          <w:sz w:val="32"/>
          <w:szCs w:val="32"/>
        </w:rPr>
        <w:t>、保障机关日常运转，开展纪检监察、财务内审、人事管理、老干部管理、党建、后勤保障、行政许可等事务性管理工作。</w:t>
      </w:r>
    </w:p>
    <w:p w:rsidR="002104FB" w:rsidRPr="00844C0B" w:rsidRDefault="00844C0B">
      <w:pPr>
        <w:ind w:firstLineChars="200" w:firstLine="640"/>
        <w:rPr>
          <w:rFonts w:ascii="仿宋" w:eastAsia="仿宋" w:hAnsi="仿宋"/>
          <w:kern w:val="0"/>
          <w:sz w:val="32"/>
          <w:szCs w:val="32"/>
        </w:rPr>
      </w:pPr>
      <w:r w:rsidRPr="00844C0B">
        <w:rPr>
          <w:rFonts w:ascii="仿宋" w:eastAsia="仿宋" w:hAnsi="仿宋" w:cs="宋体" w:hint="eastAsia"/>
          <w:kern w:val="0"/>
          <w:sz w:val="32"/>
          <w:szCs w:val="32"/>
        </w:rPr>
        <w:t>机构设置：</w:t>
      </w:r>
      <w:r w:rsidRPr="00844C0B">
        <w:rPr>
          <w:rFonts w:ascii="仿宋" w:eastAsia="仿宋" w:hAnsi="仿宋"/>
          <w:kern w:val="0"/>
          <w:sz w:val="32"/>
          <w:szCs w:val="32"/>
        </w:rPr>
        <w:t xml:space="preserve"> </w:t>
      </w:r>
    </w:p>
    <w:p w:rsidR="002104FB" w:rsidRPr="00844C0B" w:rsidRDefault="00844C0B">
      <w:pPr>
        <w:ind w:firstLineChars="200" w:firstLine="640"/>
        <w:rPr>
          <w:rFonts w:ascii="仿宋" w:eastAsia="仿宋" w:hAnsi="仿宋"/>
          <w:kern w:val="0"/>
          <w:sz w:val="32"/>
          <w:szCs w:val="32"/>
        </w:rPr>
      </w:pPr>
      <w:r w:rsidRPr="00844C0B">
        <w:rPr>
          <w:rFonts w:ascii="仿宋" w:eastAsia="仿宋" w:hAnsi="仿宋" w:hint="eastAsia"/>
          <w:kern w:val="0"/>
          <w:sz w:val="32"/>
          <w:szCs w:val="32"/>
        </w:rPr>
        <w:t>统计局内设：办公室、工业科、</w:t>
      </w:r>
      <w:r w:rsidRPr="00844C0B">
        <w:rPr>
          <w:rFonts w:ascii="仿宋" w:eastAsia="仿宋" w:hAnsi="仿宋" w:cs="宋体" w:hint="eastAsia"/>
          <w:kern w:val="0"/>
          <w:sz w:val="32"/>
          <w:szCs w:val="32"/>
        </w:rPr>
        <w:t>能源科、</w:t>
      </w:r>
      <w:r w:rsidRPr="00844C0B">
        <w:rPr>
          <w:rFonts w:ascii="仿宋" w:eastAsia="仿宋" w:hAnsi="仿宋" w:hint="eastAsia"/>
          <w:kern w:val="0"/>
          <w:sz w:val="32"/>
          <w:szCs w:val="32"/>
        </w:rPr>
        <w:t>投资科、</w:t>
      </w:r>
      <w:r w:rsidRPr="00844C0B">
        <w:rPr>
          <w:rFonts w:ascii="仿宋" w:eastAsia="仿宋" w:hAnsi="仿宋" w:cs="宋体" w:hint="eastAsia"/>
          <w:kern w:val="0"/>
          <w:sz w:val="32"/>
          <w:szCs w:val="32"/>
        </w:rPr>
        <w:t>法规科、</w:t>
      </w:r>
      <w:r w:rsidRPr="00844C0B">
        <w:rPr>
          <w:rFonts w:ascii="仿宋" w:eastAsia="仿宋" w:hAnsi="仿宋" w:hint="eastAsia"/>
          <w:kern w:val="0"/>
          <w:sz w:val="32"/>
          <w:szCs w:val="32"/>
        </w:rPr>
        <w:t>农业科、服务业科、综合科、普查中心、农调队、城调队、统计大数据中心等</w:t>
      </w:r>
      <w:r w:rsidRPr="00844C0B">
        <w:rPr>
          <w:rFonts w:ascii="仿宋" w:eastAsia="仿宋" w:hAnsi="仿宋"/>
          <w:kern w:val="0"/>
          <w:sz w:val="32"/>
          <w:szCs w:val="32"/>
        </w:rPr>
        <w:t>12</w:t>
      </w:r>
      <w:r w:rsidRPr="00844C0B">
        <w:rPr>
          <w:rFonts w:ascii="仿宋" w:eastAsia="仿宋" w:hAnsi="仿宋" w:hint="eastAsia"/>
          <w:kern w:val="0"/>
          <w:sz w:val="32"/>
          <w:szCs w:val="32"/>
        </w:rPr>
        <w:t>个科室。</w:t>
      </w:r>
    </w:p>
    <w:p w:rsidR="002104FB" w:rsidRPr="00844C0B" w:rsidRDefault="00844C0B">
      <w:pPr>
        <w:jc w:val="center"/>
        <w:outlineLvl w:val="0"/>
        <w:rPr>
          <w:rFonts w:ascii="仿宋" w:eastAsia="仿宋" w:hAnsi="仿宋"/>
          <w:sz w:val="32"/>
        </w:rPr>
      </w:pPr>
      <w:bookmarkStart w:id="0" w:name="_Toc507699722"/>
      <w:r w:rsidRPr="00844C0B">
        <w:rPr>
          <w:rFonts w:ascii="仿宋" w:eastAsia="仿宋" w:hAnsi="仿宋" w:hint="eastAsia"/>
          <w:sz w:val="32"/>
        </w:rPr>
        <w:t>部门基本情况表</w:t>
      </w:r>
      <w:bookmarkEnd w:id="0"/>
    </w:p>
    <w:tbl>
      <w:tblPr>
        <w:tblW w:w="956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61"/>
        <w:gridCol w:w="950"/>
        <w:gridCol w:w="1472"/>
        <w:gridCol w:w="1577"/>
        <w:gridCol w:w="475"/>
        <w:gridCol w:w="476"/>
        <w:gridCol w:w="475"/>
        <w:gridCol w:w="475"/>
        <w:gridCol w:w="476"/>
        <w:gridCol w:w="475"/>
        <w:gridCol w:w="475"/>
        <w:gridCol w:w="477"/>
      </w:tblGrid>
      <w:tr w:rsidR="002104FB" w:rsidRPr="00844C0B">
        <w:trPr>
          <w:trHeight w:val="174"/>
          <w:tblHeader/>
          <w:jc w:val="center"/>
        </w:trPr>
        <w:tc>
          <w:tcPr>
            <w:tcW w:w="6711" w:type="dxa"/>
            <w:gridSpan w:val="6"/>
            <w:tcBorders>
              <w:top w:val="single" w:sz="6" w:space="0" w:color="FFFFFF"/>
              <w:left w:val="single" w:sz="6" w:space="0" w:color="FFFFFF"/>
              <w:right w:val="single" w:sz="6" w:space="0" w:color="FFFFFF"/>
            </w:tcBorders>
            <w:vAlign w:val="center"/>
          </w:tcPr>
          <w:p w:rsidR="002104FB" w:rsidRPr="00844C0B" w:rsidRDefault="00844C0B">
            <w:pPr>
              <w:spacing w:line="300" w:lineRule="exact"/>
              <w:jc w:val="left"/>
              <w:rPr>
                <w:rFonts w:ascii="仿宋" w:eastAsia="仿宋" w:hAnsi="仿宋"/>
                <w:sz w:val="24"/>
              </w:rPr>
            </w:pPr>
            <w:r w:rsidRPr="00844C0B">
              <w:rPr>
                <w:rFonts w:ascii="仿宋" w:eastAsia="仿宋" w:hAnsi="仿宋"/>
                <w:sz w:val="24"/>
              </w:rPr>
              <w:t>410</w:t>
            </w:r>
            <w:r w:rsidRPr="00844C0B">
              <w:rPr>
                <w:rFonts w:ascii="仿宋" w:eastAsia="仿宋" w:hAnsi="仿宋" w:hint="eastAsia"/>
                <w:sz w:val="24"/>
              </w:rPr>
              <w:t>石家庄市鹿泉区统计局</w:t>
            </w:r>
          </w:p>
        </w:tc>
        <w:tc>
          <w:tcPr>
            <w:tcW w:w="2853" w:type="dxa"/>
            <w:gridSpan w:val="6"/>
            <w:tcBorders>
              <w:top w:val="single" w:sz="6" w:space="0" w:color="FFFFFF"/>
              <w:left w:val="single" w:sz="6" w:space="0" w:color="FFFFFF"/>
              <w:right w:val="single" w:sz="6" w:space="0" w:color="FFFFFF"/>
            </w:tcBorders>
            <w:vAlign w:val="center"/>
          </w:tcPr>
          <w:p w:rsidR="002104FB" w:rsidRPr="00844C0B" w:rsidRDefault="00844C0B">
            <w:pPr>
              <w:spacing w:line="300" w:lineRule="exact"/>
              <w:jc w:val="right"/>
              <w:rPr>
                <w:rFonts w:ascii="仿宋" w:eastAsia="仿宋" w:hAnsi="仿宋"/>
                <w:sz w:val="24"/>
              </w:rPr>
            </w:pPr>
            <w:r w:rsidRPr="00844C0B">
              <w:rPr>
                <w:rFonts w:ascii="仿宋" w:eastAsia="仿宋" w:hAnsi="仿宋" w:hint="eastAsia"/>
                <w:sz w:val="24"/>
              </w:rPr>
              <w:t>单位：人</w:t>
            </w:r>
          </w:p>
        </w:tc>
      </w:tr>
      <w:tr w:rsidR="002104FB" w:rsidRPr="00844C0B">
        <w:trPr>
          <w:trHeight w:val="174"/>
          <w:tblHeader/>
          <w:jc w:val="center"/>
        </w:trPr>
        <w:tc>
          <w:tcPr>
            <w:tcW w:w="1761" w:type="dxa"/>
            <w:vMerge w:val="restart"/>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单位名称</w:t>
            </w:r>
          </w:p>
        </w:tc>
        <w:tc>
          <w:tcPr>
            <w:tcW w:w="950" w:type="dxa"/>
            <w:vMerge w:val="restart"/>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单位性质</w:t>
            </w:r>
          </w:p>
        </w:tc>
        <w:tc>
          <w:tcPr>
            <w:tcW w:w="1472" w:type="dxa"/>
            <w:vMerge w:val="restart"/>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单位规格</w:t>
            </w:r>
          </w:p>
        </w:tc>
        <w:tc>
          <w:tcPr>
            <w:tcW w:w="1577" w:type="dxa"/>
            <w:vMerge w:val="restart"/>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经费保障形式</w:t>
            </w:r>
          </w:p>
        </w:tc>
        <w:tc>
          <w:tcPr>
            <w:tcW w:w="475" w:type="dxa"/>
            <w:vMerge w:val="restart"/>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车辆编制数</w:t>
            </w:r>
          </w:p>
        </w:tc>
        <w:tc>
          <w:tcPr>
            <w:tcW w:w="951" w:type="dxa"/>
            <w:gridSpan w:val="2"/>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编制人数</w:t>
            </w:r>
          </w:p>
        </w:tc>
        <w:tc>
          <w:tcPr>
            <w:tcW w:w="951" w:type="dxa"/>
            <w:gridSpan w:val="2"/>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在职人数</w:t>
            </w:r>
          </w:p>
        </w:tc>
        <w:tc>
          <w:tcPr>
            <w:tcW w:w="1427" w:type="dxa"/>
            <w:gridSpan w:val="3"/>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离退人数</w:t>
            </w:r>
          </w:p>
        </w:tc>
      </w:tr>
      <w:tr w:rsidR="002104FB" w:rsidRPr="00844C0B">
        <w:trPr>
          <w:trHeight w:val="174"/>
          <w:tblHeader/>
          <w:jc w:val="center"/>
        </w:trPr>
        <w:tc>
          <w:tcPr>
            <w:tcW w:w="1761" w:type="dxa"/>
            <w:vMerge/>
            <w:vAlign w:val="center"/>
          </w:tcPr>
          <w:p w:rsidR="002104FB" w:rsidRPr="00844C0B" w:rsidRDefault="002104FB">
            <w:pPr>
              <w:widowControl/>
              <w:jc w:val="left"/>
              <w:rPr>
                <w:rFonts w:ascii="仿宋" w:eastAsia="仿宋" w:hAnsi="仿宋"/>
                <w:b/>
              </w:rPr>
            </w:pPr>
          </w:p>
        </w:tc>
        <w:tc>
          <w:tcPr>
            <w:tcW w:w="950" w:type="dxa"/>
            <w:vMerge/>
            <w:vAlign w:val="center"/>
          </w:tcPr>
          <w:p w:rsidR="002104FB" w:rsidRPr="00844C0B" w:rsidRDefault="002104FB">
            <w:pPr>
              <w:widowControl/>
              <w:jc w:val="left"/>
              <w:rPr>
                <w:rFonts w:ascii="仿宋" w:eastAsia="仿宋" w:hAnsi="仿宋"/>
                <w:b/>
              </w:rPr>
            </w:pPr>
          </w:p>
        </w:tc>
        <w:tc>
          <w:tcPr>
            <w:tcW w:w="1472" w:type="dxa"/>
            <w:vMerge/>
            <w:vAlign w:val="center"/>
          </w:tcPr>
          <w:p w:rsidR="002104FB" w:rsidRPr="00844C0B" w:rsidRDefault="002104FB">
            <w:pPr>
              <w:widowControl/>
              <w:jc w:val="left"/>
              <w:rPr>
                <w:rFonts w:ascii="仿宋" w:eastAsia="仿宋" w:hAnsi="仿宋"/>
                <w:b/>
              </w:rPr>
            </w:pPr>
          </w:p>
        </w:tc>
        <w:tc>
          <w:tcPr>
            <w:tcW w:w="1577" w:type="dxa"/>
            <w:vMerge/>
            <w:vAlign w:val="center"/>
          </w:tcPr>
          <w:p w:rsidR="002104FB" w:rsidRPr="00844C0B" w:rsidRDefault="002104FB">
            <w:pPr>
              <w:widowControl/>
              <w:jc w:val="left"/>
              <w:rPr>
                <w:rFonts w:ascii="仿宋" w:eastAsia="仿宋" w:hAnsi="仿宋"/>
                <w:b/>
              </w:rPr>
            </w:pPr>
          </w:p>
        </w:tc>
        <w:tc>
          <w:tcPr>
            <w:tcW w:w="475" w:type="dxa"/>
            <w:vMerge/>
            <w:vAlign w:val="center"/>
          </w:tcPr>
          <w:p w:rsidR="002104FB" w:rsidRPr="00844C0B" w:rsidRDefault="002104FB">
            <w:pPr>
              <w:widowControl/>
              <w:jc w:val="left"/>
              <w:rPr>
                <w:rFonts w:ascii="仿宋" w:eastAsia="仿宋" w:hAnsi="仿宋"/>
                <w:b/>
              </w:rPr>
            </w:pPr>
          </w:p>
        </w:tc>
        <w:tc>
          <w:tcPr>
            <w:tcW w:w="476"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行政</w:t>
            </w: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事业</w:t>
            </w: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行政</w:t>
            </w:r>
          </w:p>
        </w:tc>
        <w:tc>
          <w:tcPr>
            <w:tcW w:w="476"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事业</w:t>
            </w: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离休</w:t>
            </w: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退休</w:t>
            </w:r>
          </w:p>
        </w:tc>
        <w:tc>
          <w:tcPr>
            <w:tcW w:w="477"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退职</w:t>
            </w:r>
          </w:p>
        </w:tc>
      </w:tr>
      <w:tr w:rsidR="002104FB" w:rsidRPr="00844C0B">
        <w:trPr>
          <w:trHeight w:val="174"/>
          <w:jc w:val="center"/>
        </w:trPr>
        <w:tc>
          <w:tcPr>
            <w:tcW w:w="1761"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合</w:t>
            </w:r>
            <w:r w:rsidRPr="00844C0B">
              <w:rPr>
                <w:rFonts w:ascii="仿宋" w:eastAsia="仿宋" w:hAnsi="仿宋"/>
                <w:b/>
              </w:rPr>
              <w:t xml:space="preserve">    </w:t>
            </w:r>
            <w:r w:rsidRPr="00844C0B">
              <w:rPr>
                <w:rFonts w:ascii="仿宋" w:eastAsia="仿宋" w:hAnsi="仿宋" w:hint="eastAsia"/>
                <w:b/>
              </w:rPr>
              <w:t>计</w:t>
            </w:r>
          </w:p>
        </w:tc>
        <w:tc>
          <w:tcPr>
            <w:tcW w:w="950" w:type="dxa"/>
            <w:vAlign w:val="center"/>
          </w:tcPr>
          <w:p w:rsidR="002104FB" w:rsidRPr="00844C0B" w:rsidRDefault="002104FB">
            <w:pPr>
              <w:spacing w:line="300" w:lineRule="exact"/>
              <w:jc w:val="center"/>
              <w:rPr>
                <w:rFonts w:ascii="仿宋" w:eastAsia="仿宋" w:hAnsi="仿宋"/>
                <w:b/>
              </w:rPr>
            </w:pPr>
          </w:p>
        </w:tc>
        <w:tc>
          <w:tcPr>
            <w:tcW w:w="1472" w:type="dxa"/>
            <w:vAlign w:val="center"/>
          </w:tcPr>
          <w:p w:rsidR="002104FB" w:rsidRPr="00844C0B" w:rsidRDefault="002104FB">
            <w:pPr>
              <w:spacing w:line="300" w:lineRule="exact"/>
              <w:jc w:val="center"/>
              <w:rPr>
                <w:rFonts w:ascii="仿宋" w:eastAsia="仿宋" w:hAnsi="仿宋"/>
                <w:b/>
              </w:rPr>
            </w:pPr>
          </w:p>
        </w:tc>
        <w:tc>
          <w:tcPr>
            <w:tcW w:w="1577" w:type="dxa"/>
            <w:vAlign w:val="center"/>
          </w:tcPr>
          <w:p w:rsidR="002104FB" w:rsidRPr="00844C0B" w:rsidRDefault="002104FB">
            <w:pPr>
              <w:spacing w:line="300" w:lineRule="exact"/>
              <w:jc w:val="center"/>
              <w:rPr>
                <w:rFonts w:ascii="仿宋" w:eastAsia="仿宋" w:hAnsi="仿宋"/>
                <w:b/>
              </w:rPr>
            </w:pP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b/>
              </w:rPr>
              <w:t>1</w:t>
            </w:r>
          </w:p>
        </w:tc>
        <w:tc>
          <w:tcPr>
            <w:tcW w:w="476"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b/>
              </w:rPr>
              <w:t>12</w:t>
            </w: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b/>
              </w:rPr>
              <w:t>16</w:t>
            </w: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b/>
              </w:rPr>
              <w:t>29</w:t>
            </w:r>
          </w:p>
        </w:tc>
        <w:tc>
          <w:tcPr>
            <w:tcW w:w="476" w:type="dxa"/>
            <w:vAlign w:val="center"/>
          </w:tcPr>
          <w:p w:rsidR="002104FB" w:rsidRPr="00844C0B" w:rsidRDefault="002104FB">
            <w:pPr>
              <w:spacing w:line="300" w:lineRule="exact"/>
              <w:jc w:val="center"/>
              <w:rPr>
                <w:rFonts w:ascii="仿宋" w:eastAsia="仿宋" w:hAnsi="仿宋"/>
                <w:b/>
              </w:rPr>
            </w:pPr>
          </w:p>
        </w:tc>
        <w:tc>
          <w:tcPr>
            <w:tcW w:w="475" w:type="dxa"/>
            <w:vAlign w:val="center"/>
          </w:tcPr>
          <w:p w:rsidR="002104FB" w:rsidRPr="00844C0B" w:rsidRDefault="002104FB">
            <w:pPr>
              <w:spacing w:line="300" w:lineRule="exact"/>
              <w:jc w:val="center"/>
              <w:rPr>
                <w:rFonts w:ascii="仿宋" w:eastAsia="仿宋" w:hAnsi="仿宋"/>
                <w:b/>
              </w:rPr>
            </w:pPr>
          </w:p>
        </w:tc>
        <w:tc>
          <w:tcPr>
            <w:tcW w:w="475" w:type="dxa"/>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b/>
              </w:rPr>
              <w:t>17</w:t>
            </w:r>
          </w:p>
        </w:tc>
        <w:tc>
          <w:tcPr>
            <w:tcW w:w="477" w:type="dxa"/>
            <w:vAlign w:val="center"/>
          </w:tcPr>
          <w:p w:rsidR="002104FB" w:rsidRPr="00844C0B" w:rsidRDefault="002104FB">
            <w:pPr>
              <w:spacing w:line="300" w:lineRule="exact"/>
              <w:jc w:val="center"/>
              <w:rPr>
                <w:rFonts w:ascii="仿宋" w:eastAsia="仿宋" w:hAnsi="仿宋"/>
                <w:b/>
              </w:rPr>
            </w:pPr>
          </w:p>
        </w:tc>
      </w:tr>
      <w:tr w:rsidR="002104FB" w:rsidRPr="00844C0B">
        <w:trPr>
          <w:trHeight w:val="174"/>
          <w:jc w:val="center"/>
        </w:trPr>
        <w:tc>
          <w:tcPr>
            <w:tcW w:w="1761" w:type="dxa"/>
            <w:vAlign w:val="center"/>
          </w:tcPr>
          <w:p w:rsidR="002104FB" w:rsidRPr="00844C0B" w:rsidRDefault="00844C0B">
            <w:pPr>
              <w:spacing w:line="300" w:lineRule="exact"/>
              <w:jc w:val="left"/>
              <w:rPr>
                <w:rFonts w:ascii="仿宋" w:eastAsia="仿宋" w:hAnsi="仿宋"/>
              </w:rPr>
            </w:pPr>
            <w:r w:rsidRPr="00844C0B">
              <w:rPr>
                <w:rFonts w:ascii="仿宋" w:eastAsia="仿宋" w:hAnsi="仿宋" w:hint="eastAsia"/>
              </w:rPr>
              <w:t>石家庄市鹿泉区统计局</w:t>
            </w:r>
          </w:p>
        </w:tc>
        <w:tc>
          <w:tcPr>
            <w:tcW w:w="950"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hint="eastAsia"/>
              </w:rPr>
              <w:t>行政</w:t>
            </w:r>
          </w:p>
        </w:tc>
        <w:tc>
          <w:tcPr>
            <w:tcW w:w="1472"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hint="eastAsia"/>
              </w:rPr>
              <w:t>正科级</w:t>
            </w:r>
          </w:p>
        </w:tc>
        <w:tc>
          <w:tcPr>
            <w:tcW w:w="1577"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hint="eastAsia"/>
              </w:rPr>
              <w:t>财政拨款</w:t>
            </w:r>
          </w:p>
        </w:tc>
        <w:tc>
          <w:tcPr>
            <w:tcW w:w="475"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rPr>
              <w:t>1</w:t>
            </w:r>
          </w:p>
        </w:tc>
        <w:tc>
          <w:tcPr>
            <w:tcW w:w="476"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rPr>
              <w:t>12</w:t>
            </w:r>
          </w:p>
        </w:tc>
        <w:tc>
          <w:tcPr>
            <w:tcW w:w="475"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rPr>
              <w:t>16</w:t>
            </w:r>
          </w:p>
        </w:tc>
        <w:tc>
          <w:tcPr>
            <w:tcW w:w="475"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rPr>
              <w:t>29</w:t>
            </w:r>
          </w:p>
        </w:tc>
        <w:tc>
          <w:tcPr>
            <w:tcW w:w="476" w:type="dxa"/>
            <w:vAlign w:val="center"/>
          </w:tcPr>
          <w:p w:rsidR="002104FB" w:rsidRPr="00844C0B" w:rsidRDefault="002104FB">
            <w:pPr>
              <w:spacing w:line="300" w:lineRule="exact"/>
              <w:jc w:val="center"/>
              <w:rPr>
                <w:rFonts w:ascii="仿宋" w:eastAsia="仿宋" w:hAnsi="仿宋"/>
              </w:rPr>
            </w:pPr>
          </w:p>
        </w:tc>
        <w:tc>
          <w:tcPr>
            <w:tcW w:w="475" w:type="dxa"/>
            <w:vAlign w:val="center"/>
          </w:tcPr>
          <w:p w:rsidR="002104FB" w:rsidRPr="00844C0B" w:rsidRDefault="002104FB">
            <w:pPr>
              <w:spacing w:line="300" w:lineRule="exact"/>
              <w:jc w:val="center"/>
              <w:rPr>
                <w:rFonts w:ascii="仿宋" w:eastAsia="仿宋" w:hAnsi="仿宋"/>
              </w:rPr>
            </w:pPr>
          </w:p>
        </w:tc>
        <w:tc>
          <w:tcPr>
            <w:tcW w:w="475" w:type="dxa"/>
            <w:vAlign w:val="center"/>
          </w:tcPr>
          <w:p w:rsidR="002104FB" w:rsidRPr="00844C0B" w:rsidRDefault="00844C0B">
            <w:pPr>
              <w:spacing w:line="300" w:lineRule="exact"/>
              <w:jc w:val="center"/>
              <w:rPr>
                <w:rFonts w:ascii="仿宋" w:eastAsia="仿宋" w:hAnsi="仿宋"/>
              </w:rPr>
            </w:pPr>
            <w:r w:rsidRPr="00844C0B">
              <w:rPr>
                <w:rFonts w:ascii="仿宋" w:eastAsia="仿宋" w:hAnsi="仿宋"/>
              </w:rPr>
              <w:t>17</w:t>
            </w:r>
          </w:p>
        </w:tc>
        <w:tc>
          <w:tcPr>
            <w:tcW w:w="477" w:type="dxa"/>
            <w:vAlign w:val="center"/>
          </w:tcPr>
          <w:p w:rsidR="002104FB" w:rsidRPr="00844C0B" w:rsidRDefault="002104FB">
            <w:pPr>
              <w:spacing w:line="300" w:lineRule="exact"/>
              <w:jc w:val="center"/>
              <w:rPr>
                <w:rFonts w:ascii="仿宋" w:eastAsia="仿宋" w:hAnsi="仿宋"/>
              </w:rPr>
            </w:pPr>
          </w:p>
        </w:tc>
      </w:tr>
    </w:tbl>
    <w:p w:rsidR="002104FB" w:rsidRPr="00844C0B" w:rsidRDefault="002104FB">
      <w:pPr>
        <w:ind w:firstLineChars="200" w:firstLine="640"/>
        <w:rPr>
          <w:rFonts w:ascii="仿宋" w:eastAsia="仿宋" w:hAnsi="仿宋"/>
          <w:kern w:val="0"/>
          <w:sz w:val="32"/>
          <w:szCs w:val="32"/>
        </w:rPr>
      </w:pPr>
    </w:p>
    <w:p w:rsidR="002104FB" w:rsidRPr="00844C0B" w:rsidRDefault="00844C0B">
      <w:pPr>
        <w:ind w:firstLineChars="200" w:firstLine="640"/>
        <w:rPr>
          <w:rFonts w:ascii="仿宋" w:eastAsia="仿宋" w:hAnsi="仿宋"/>
          <w:kern w:val="0"/>
          <w:sz w:val="32"/>
          <w:szCs w:val="32"/>
        </w:rPr>
      </w:pPr>
      <w:r w:rsidRPr="00844C0B">
        <w:rPr>
          <w:rFonts w:ascii="仿宋" w:eastAsia="仿宋" w:hAnsi="仿宋" w:hint="eastAsia"/>
          <w:kern w:val="0"/>
          <w:sz w:val="32"/>
          <w:szCs w:val="32"/>
        </w:rPr>
        <w:t>我局共有编制</w:t>
      </w:r>
      <w:r w:rsidRPr="00844C0B">
        <w:rPr>
          <w:rFonts w:ascii="仿宋" w:eastAsia="仿宋" w:hAnsi="仿宋"/>
          <w:kern w:val="0"/>
          <w:sz w:val="32"/>
          <w:szCs w:val="32"/>
        </w:rPr>
        <w:t>28</w:t>
      </w:r>
      <w:r w:rsidRPr="00844C0B">
        <w:rPr>
          <w:rFonts w:ascii="仿宋" w:eastAsia="仿宋" w:hAnsi="仿宋" w:hint="eastAsia"/>
          <w:kern w:val="0"/>
          <w:sz w:val="32"/>
          <w:szCs w:val="32"/>
        </w:rPr>
        <w:t>人，实际在职</w:t>
      </w:r>
      <w:r w:rsidRPr="00844C0B">
        <w:rPr>
          <w:rFonts w:ascii="仿宋" w:eastAsia="仿宋" w:hAnsi="仿宋"/>
          <w:kern w:val="0"/>
          <w:sz w:val="32"/>
          <w:szCs w:val="32"/>
        </w:rPr>
        <w:t>29</w:t>
      </w:r>
      <w:r w:rsidRPr="00844C0B">
        <w:rPr>
          <w:rFonts w:ascii="仿宋" w:eastAsia="仿宋" w:hAnsi="仿宋" w:hint="eastAsia"/>
          <w:kern w:val="0"/>
          <w:sz w:val="32"/>
          <w:szCs w:val="32"/>
        </w:rPr>
        <w:t>人，退休</w:t>
      </w:r>
      <w:r w:rsidRPr="00844C0B">
        <w:rPr>
          <w:rFonts w:ascii="仿宋" w:eastAsia="仿宋" w:hAnsi="仿宋"/>
          <w:kern w:val="0"/>
          <w:sz w:val="32"/>
          <w:szCs w:val="32"/>
        </w:rPr>
        <w:t>17</w:t>
      </w:r>
      <w:r w:rsidRPr="00844C0B">
        <w:rPr>
          <w:rFonts w:ascii="仿宋" w:eastAsia="仿宋" w:hAnsi="仿宋" w:hint="eastAsia"/>
          <w:kern w:val="0"/>
          <w:sz w:val="32"/>
          <w:szCs w:val="32"/>
        </w:rPr>
        <w:t>人。</w:t>
      </w:r>
    </w:p>
    <w:p w:rsidR="002104FB" w:rsidRPr="00844C0B" w:rsidRDefault="00844C0B">
      <w:pPr>
        <w:autoSpaceDE w:val="0"/>
        <w:autoSpaceDN w:val="0"/>
        <w:adjustRightInd w:val="0"/>
        <w:spacing w:before="49"/>
        <w:ind w:right="-20" w:firstLineChars="200" w:firstLine="647"/>
        <w:jc w:val="left"/>
        <w:rPr>
          <w:rFonts w:ascii="仿宋" w:eastAsia="仿宋" w:hAnsi="仿宋" w:cs="仿宋_GB2312"/>
          <w:b/>
          <w:kern w:val="0"/>
          <w:sz w:val="32"/>
          <w:szCs w:val="32"/>
        </w:rPr>
      </w:pPr>
      <w:r w:rsidRPr="00844C0B">
        <w:rPr>
          <w:rFonts w:ascii="仿宋" w:eastAsia="仿宋" w:hAnsi="仿宋" w:cs="仿宋_GB2312" w:hint="eastAsia"/>
          <w:b/>
          <w:spacing w:val="1"/>
          <w:kern w:val="0"/>
          <w:sz w:val="32"/>
          <w:szCs w:val="32"/>
        </w:rPr>
        <w:t>二</w:t>
      </w:r>
      <w:r w:rsidRPr="00844C0B">
        <w:rPr>
          <w:rFonts w:ascii="仿宋" w:eastAsia="仿宋" w:hAnsi="仿宋" w:cs="仿宋_GB2312" w:hint="eastAsia"/>
          <w:b/>
          <w:kern w:val="0"/>
          <w:sz w:val="32"/>
          <w:szCs w:val="32"/>
        </w:rPr>
        <w:t>、</w:t>
      </w:r>
      <w:r w:rsidRPr="00844C0B">
        <w:rPr>
          <w:rFonts w:ascii="仿宋" w:eastAsia="仿宋" w:hAnsi="仿宋" w:cs="仿宋_GB2312" w:hint="eastAsia"/>
          <w:b/>
          <w:spacing w:val="2"/>
          <w:kern w:val="0"/>
          <w:sz w:val="32"/>
          <w:szCs w:val="32"/>
        </w:rPr>
        <w:t>部门预算安排的总体情况说明</w:t>
      </w:r>
    </w:p>
    <w:p w:rsidR="002104FB" w:rsidRPr="00844C0B" w:rsidRDefault="00844C0B">
      <w:pPr>
        <w:adjustRightInd w:val="0"/>
        <w:snapToGrid w:val="0"/>
        <w:spacing w:line="560" w:lineRule="exact"/>
        <w:ind w:firstLineChars="200" w:firstLine="640"/>
        <w:jc w:val="left"/>
        <w:rPr>
          <w:rFonts w:ascii="仿宋" w:eastAsia="仿宋" w:hAnsi="仿宋"/>
          <w:sz w:val="32"/>
          <w:szCs w:val="32"/>
        </w:rPr>
      </w:pPr>
      <w:r w:rsidRPr="00844C0B">
        <w:rPr>
          <w:rFonts w:ascii="仿宋" w:eastAsia="仿宋" w:hAnsi="仿宋"/>
          <w:sz w:val="32"/>
          <w:szCs w:val="32"/>
        </w:rPr>
        <w:t>1</w:t>
      </w:r>
      <w:r w:rsidRPr="00844C0B">
        <w:rPr>
          <w:rFonts w:ascii="仿宋" w:eastAsia="仿宋" w:hAnsi="仿宋" w:hint="eastAsia"/>
          <w:sz w:val="32"/>
          <w:szCs w:val="32"/>
        </w:rPr>
        <w:t>、收入说明</w:t>
      </w:r>
    </w:p>
    <w:p w:rsidR="002104FB" w:rsidRPr="00844C0B" w:rsidRDefault="00844C0B">
      <w:pPr>
        <w:ind w:firstLineChars="200" w:firstLine="640"/>
        <w:jc w:val="left"/>
        <w:rPr>
          <w:rFonts w:ascii="仿宋" w:eastAsia="仿宋" w:hAnsi="仿宋"/>
          <w:sz w:val="32"/>
          <w:szCs w:val="32"/>
        </w:rPr>
      </w:pPr>
      <w:r w:rsidRPr="00844C0B">
        <w:rPr>
          <w:rFonts w:ascii="仿宋" w:eastAsia="仿宋" w:hAnsi="仿宋" w:hint="eastAsia"/>
          <w:sz w:val="32"/>
          <w:szCs w:val="32"/>
        </w:rPr>
        <w:t>石家庄市鹿泉区统计局</w:t>
      </w:r>
      <w:r w:rsidRPr="00844C0B">
        <w:rPr>
          <w:rFonts w:ascii="仿宋" w:eastAsia="仿宋" w:hAnsi="仿宋"/>
          <w:sz w:val="32"/>
          <w:szCs w:val="32"/>
        </w:rPr>
        <w:t>2019</w:t>
      </w:r>
      <w:r w:rsidRPr="00844C0B">
        <w:rPr>
          <w:rFonts w:ascii="仿宋" w:eastAsia="仿宋" w:hAnsi="仿宋" w:hint="eastAsia"/>
          <w:sz w:val="32"/>
          <w:szCs w:val="32"/>
        </w:rPr>
        <w:t>年预算收入总计</w:t>
      </w:r>
      <w:r w:rsidRPr="00844C0B">
        <w:rPr>
          <w:rFonts w:ascii="仿宋" w:eastAsia="仿宋" w:hAnsi="仿宋" w:cs="宋体"/>
          <w:kern w:val="0"/>
          <w:sz w:val="32"/>
          <w:szCs w:val="32"/>
        </w:rPr>
        <w:t>648.39</w:t>
      </w:r>
      <w:r w:rsidRPr="00844C0B">
        <w:rPr>
          <w:rFonts w:ascii="仿宋" w:eastAsia="仿宋" w:hAnsi="仿宋" w:hint="eastAsia"/>
          <w:sz w:val="32"/>
          <w:szCs w:val="32"/>
        </w:rPr>
        <w:t>万元。其中，一般公共预算收入</w:t>
      </w:r>
      <w:r w:rsidRPr="00844C0B">
        <w:rPr>
          <w:rFonts w:ascii="仿宋" w:eastAsia="仿宋" w:hAnsi="仿宋"/>
          <w:sz w:val="32"/>
          <w:szCs w:val="32"/>
        </w:rPr>
        <w:t>648.39</w:t>
      </w:r>
      <w:r w:rsidRPr="00844C0B">
        <w:rPr>
          <w:rFonts w:ascii="仿宋" w:eastAsia="仿宋" w:hAnsi="仿宋" w:hint="eastAsia"/>
          <w:sz w:val="32"/>
          <w:szCs w:val="32"/>
        </w:rPr>
        <w:t>万元，基金预算收入</w:t>
      </w:r>
      <w:r w:rsidRPr="00844C0B">
        <w:rPr>
          <w:rFonts w:ascii="仿宋" w:eastAsia="仿宋" w:hAnsi="仿宋"/>
          <w:sz w:val="32"/>
          <w:szCs w:val="32"/>
        </w:rPr>
        <w:t>0</w:t>
      </w:r>
      <w:r w:rsidRPr="00844C0B">
        <w:rPr>
          <w:rFonts w:ascii="仿宋" w:eastAsia="仿宋" w:hAnsi="仿宋" w:hint="eastAsia"/>
          <w:sz w:val="32"/>
          <w:szCs w:val="32"/>
        </w:rPr>
        <w:t>万元。</w:t>
      </w:r>
    </w:p>
    <w:p w:rsidR="002104FB" w:rsidRPr="00844C0B" w:rsidRDefault="00844C0B">
      <w:pPr>
        <w:adjustRightInd w:val="0"/>
        <w:snapToGrid w:val="0"/>
        <w:spacing w:line="560" w:lineRule="exact"/>
        <w:ind w:firstLineChars="200" w:firstLine="640"/>
        <w:jc w:val="left"/>
        <w:rPr>
          <w:rFonts w:ascii="仿宋" w:eastAsia="仿宋" w:hAnsi="仿宋"/>
          <w:sz w:val="32"/>
          <w:szCs w:val="32"/>
        </w:rPr>
      </w:pPr>
      <w:r w:rsidRPr="00844C0B">
        <w:rPr>
          <w:rFonts w:ascii="仿宋" w:eastAsia="仿宋" w:hAnsi="仿宋"/>
          <w:sz w:val="32"/>
          <w:szCs w:val="32"/>
        </w:rPr>
        <w:t>2</w:t>
      </w:r>
      <w:r w:rsidRPr="00844C0B">
        <w:rPr>
          <w:rFonts w:ascii="仿宋" w:eastAsia="仿宋" w:hAnsi="仿宋" w:hint="eastAsia"/>
          <w:sz w:val="32"/>
          <w:szCs w:val="32"/>
        </w:rPr>
        <w:t>、支出说明</w:t>
      </w:r>
    </w:p>
    <w:p w:rsidR="002104FB" w:rsidRPr="00844C0B" w:rsidRDefault="00844C0B">
      <w:pPr>
        <w:adjustRightInd w:val="0"/>
        <w:snapToGrid w:val="0"/>
        <w:spacing w:line="560" w:lineRule="exact"/>
        <w:ind w:firstLineChars="200" w:firstLine="640"/>
        <w:jc w:val="left"/>
        <w:rPr>
          <w:rFonts w:ascii="仿宋" w:eastAsia="仿宋" w:hAnsi="仿宋"/>
          <w:sz w:val="32"/>
          <w:szCs w:val="32"/>
        </w:rPr>
      </w:pPr>
      <w:r w:rsidRPr="00844C0B">
        <w:rPr>
          <w:rFonts w:ascii="仿宋" w:eastAsia="仿宋" w:hAnsi="仿宋"/>
          <w:sz w:val="32"/>
          <w:szCs w:val="32"/>
        </w:rPr>
        <w:t>2019</w:t>
      </w:r>
      <w:r w:rsidRPr="00844C0B">
        <w:rPr>
          <w:rFonts w:ascii="仿宋" w:eastAsia="仿宋" w:hAnsi="仿宋" w:hint="eastAsia"/>
          <w:sz w:val="32"/>
          <w:szCs w:val="32"/>
        </w:rPr>
        <w:t>年预算支出</w:t>
      </w:r>
      <w:r w:rsidRPr="00844C0B">
        <w:rPr>
          <w:rFonts w:ascii="仿宋" w:eastAsia="仿宋" w:hAnsi="仿宋"/>
          <w:sz w:val="32"/>
          <w:szCs w:val="32"/>
        </w:rPr>
        <w:t>648.39</w:t>
      </w:r>
      <w:r w:rsidRPr="00844C0B">
        <w:rPr>
          <w:rFonts w:ascii="仿宋" w:eastAsia="仿宋" w:hAnsi="仿宋" w:hint="eastAsia"/>
          <w:sz w:val="32"/>
          <w:szCs w:val="32"/>
        </w:rPr>
        <w:t>万元。其中，人员经费支出</w:t>
      </w:r>
      <w:r w:rsidRPr="00844C0B">
        <w:rPr>
          <w:rFonts w:ascii="仿宋" w:eastAsia="仿宋" w:hAnsi="仿宋"/>
          <w:sz w:val="32"/>
          <w:szCs w:val="32"/>
        </w:rPr>
        <w:t>546.98</w:t>
      </w:r>
      <w:r w:rsidRPr="00844C0B">
        <w:rPr>
          <w:rFonts w:ascii="仿宋" w:eastAsia="仿宋" w:hAnsi="仿宋" w:hint="eastAsia"/>
          <w:sz w:val="32"/>
          <w:szCs w:val="32"/>
        </w:rPr>
        <w:t>万元，日常公用经费</w:t>
      </w:r>
      <w:r w:rsidRPr="00844C0B">
        <w:rPr>
          <w:rFonts w:ascii="仿宋" w:eastAsia="仿宋" w:hAnsi="仿宋"/>
          <w:sz w:val="32"/>
          <w:szCs w:val="32"/>
        </w:rPr>
        <w:t>17.91</w:t>
      </w:r>
      <w:r w:rsidRPr="00844C0B">
        <w:rPr>
          <w:rFonts w:ascii="仿宋" w:eastAsia="仿宋" w:hAnsi="仿宋" w:hint="eastAsia"/>
          <w:sz w:val="32"/>
          <w:szCs w:val="32"/>
        </w:rPr>
        <w:t>万元，项目支出</w:t>
      </w:r>
      <w:r w:rsidRPr="00844C0B">
        <w:rPr>
          <w:rFonts w:ascii="仿宋" w:eastAsia="仿宋" w:hAnsi="仿宋"/>
          <w:sz w:val="32"/>
          <w:szCs w:val="32"/>
        </w:rPr>
        <w:t>83.5</w:t>
      </w:r>
      <w:r w:rsidRPr="00844C0B">
        <w:rPr>
          <w:rFonts w:ascii="仿宋" w:eastAsia="仿宋" w:hAnsi="仿宋" w:hint="eastAsia"/>
          <w:sz w:val="32"/>
          <w:szCs w:val="32"/>
        </w:rPr>
        <w:t>万元（其中本级项目支出</w:t>
      </w:r>
      <w:r w:rsidRPr="00844C0B">
        <w:rPr>
          <w:rFonts w:ascii="仿宋" w:eastAsia="仿宋" w:hAnsi="仿宋"/>
          <w:sz w:val="32"/>
          <w:szCs w:val="32"/>
        </w:rPr>
        <w:t>83.5</w:t>
      </w:r>
      <w:r w:rsidRPr="00844C0B">
        <w:rPr>
          <w:rFonts w:ascii="仿宋" w:eastAsia="仿宋" w:hAnsi="仿宋" w:hint="eastAsia"/>
          <w:sz w:val="32"/>
          <w:szCs w:val="32"/>
        </w:rPr>
        <w:t>万元。）</w:t>
      </w:r>
    </w:p>
    <w:p w:rsidR="002104FB" w:rsidRPr="00844C0B" w:rsidRDefault="00844C0B">
      <w:pPr>
        <w:adjustRightInd w:val="0"/>
        <w:snapToGrid w:val="0"/>
        <w:spacing w:line="360" w:lineRule="auto"/>
        <w:ind w:firstLineChars="200" w:firstLine="640"/>
        <w:jc w:val="left"/>
        <w:rPr>
          <w:rFonts w:ascii="仿宋" w:eastAsia="仿宋" w:hAnsi="仿宋"/>
          <w:sz w:val="32"/>
          <w:szCs w:val="32"/>
        </w:rPr>
      </w:pPr>
      <w:r w:rsidRPr="00844C0B">
        <w:rPr>
          <w:rFonts w:ascii="仿宋" w:eastAsia="仿宋" w:hAnsi="仿宋"/>
          <w:sz w:val="32"/>
          <w:szCs w:val="32"/>
        </w:rPr>
        <w:t>3</w:t>
      </w:r>
      <w:r w:rsidRPr="00844C0B">
        <w:rPr>
          <w:rFonts w:ascii="仿宋" w:eastAsia="仿宋" w:hAnsi="仿宋" w:hint="eastAsia"/>
          <w:sz w:val="32"/>
          <w:szCs w:val="32"/>
        </w:rPr>
        <w:t>、比上年增减情况</w:t>
      </w:r>
    </w:p>
    <w:p w:rsidR="002104FB" w:rsidRPr="00844C0B" w:rsidRDefault="00844C0B">
      <w:pPr>
        <w:adjustRightInd w:val="0"/>
        <w:snapToGrid w:val="0"/>
        <w:spacing w:line="360" w:lineRule="auto"/>
        <w:ind w:firstLineChars="200" w:firstLine="640"/>
        <w:jc w:val="left"/>
        <w:rPr>
          <w:rFonts w:ascii="仿宋" w:eastAsia="仿宋" w:hAnsi="仿宋" w:cs="宋体"/>
          <w:color w:val="000000"/>
          <w:kern w:val="0"/>
          <w:szCs w:val="21"/>
        </w:rPr>
      </w:pPr>
      <w:r w:rsidRPr="00844C0B">
        <w:rPr>
          <w:rFonts w:ascii="仿宋" w:eastAsia="仿宋" w:hAnsi="仿宋" w:cs="宋体" w:hint="eastAsia"/>
          <w:color w:val="000000"/>
          <w:kern w:val="0"/>
          <w:sz w:val="32"/>
          <w:szCs w:val="32"/>
        </w:rPr>
        <w:lastRenderedPageBreak/>
        <w:t>与</w:t>
      </w:r>
      <w:r w:rsidRPr="00844C0B">
        <w:rPr>
          <w:rFonts w:ascii="仿宋" w:eastAsia="仿宋" w:hAnsi="仿宋" w:cs="宋体"/>
          <w:color w:val="000000"/>
          <w:kern w:val="0"/>
          <w:sz w:val="32"/>
          <w:szCs w:val="32"/>
        </w:rPr>
        <w:t>2018</w:t>
      </w:r>
      <w:r w:rsidRPr="00844C0B">
        <w:rPr>
          <w:rFonts w:ascii="仿宋" w:eastAsia="仿宋" w:hAnsi="仿宋" w:cs="宋体" w:hint="eastAsia"/>
          <w:color w:val="000000"/>
          <w:kern w:val="0"/>
          <w:sz w:val="32"/>
          <w:szCs w:val="32"/>
        </w:rPr>
        <w:t>年相比，人员经费增加</w:t>
      </w:r>
      <w:r w:rsidRPr="00844C0B">
        <w:rPr>
          <w:rFonts w:ascii="仿宋" w:eastAsia="仿宋" w:hAnsi="仿宋" w:cs="宋体"/>
          <w:kern w:val="0"/>
          <w:sz w:val="32"/>
          <w:szCs w:val="32"/>
        </w:rPr>
        <w:t>107.11</w:t>
      </w:r>
      <w:r w:rsidRPr="00844C0B">
        <w:rPr>
          <w:rFonts w:ascii="仿宋" w:eastAsia="仿宋" w:hAnsi="仿宋" w:cs="宋体" w:hint="eastAsia"/>
          <w:color w:val="000000"/>
          <w:kern w:val="0"/>
          <w:sz w:val="32"/>
          <w:szCs w:val="32"/>
        </w:rPr>
        <w:t>万元，主要原因是人员增加和工资上调；项目支出增加</w:t>
      </w:r>
      <w:r w:rsidRPr="00844C0B">
        <w:rPr>
          <w:rFonts w:ascii="仿宋" w:eastAsia="仿宋" w:hAnsi="仿宋" w:cs="宋体"/>
          <w:color w:val="000000"/>
          <w:kern w:val="0"/>
          <w:sz w:val="32"/>
          <w:szCs w:val="32"/>
        </w:rPr>
        <w:t>21.5</w:t>
      </w:r>
      <w:r w:rsidRPr="00844C0B">
        <w:rPr>
          <w:rFonts w:ascii="仿宋" w:eastAsia="仿宋" w:hAnsi="仿宋" w:cs="宋体" w:hint="eastAsia"/>
          <w:color w:val="000000"/>
          <w:kern w:val="0"/>
          <w:sz w:val="32"/>
          <w:szCs w:val="32"/>
        </w:rPr>
        <w:t>万元，主要原因是增加了“四经普两员补贴”和</w:t>
      </w:r>
      <w:r w:rsidRPr="00844C0B">
        <w:rPr>
          <w:rFonts w:ascii="仿宋" w:eastAsia="仿宋" w:hAnsi="仿宋" w:cs="宋体"/>
          <w:color w:val="000000"/>
          <w:kern w:val="0"/>
          <w:sz w:val="32"/>
          <w:szCs w:val="32"/>
        </w:rPr>
        <w:t>13</w:t>
      </w:r>
      <w:r w:rsidRPr="00844C0B">
        <w:rPr>
          <w:rFonts w:ascii="仿宋" w:eastAsia="仿宋" w:hAnsi="仿宋" w:cs="宋体" w:hint="eastAsia"/>
          <w:color w:val="000000"/>
          <w:kern w:val="0"/>
          <w:sz w:val="32"/>
          <w:szCs w:val="32"/>
        </w:rPr>
        <w:t>个乡镇的联网直报光纤费用。</w:t>
      </w:r>
    </w:p>
    <w:p w:rsidR="002104FB" w:rsidRPr="00844C0B" w:rsidRDefault="00844C0B">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00"/>
        <w:rPr>
          <w:rFonts w:ascii="仿宋" w:eastAsia="仿宋" w:hAnsi="仿宋"/>
          <w:b/>
          <w:sz w:val="32"/>
          <w:szCs w:val="32"/>
        </w:rPr>
      </w:pPr>
      <w:r w:rsidRPr="00844C0B">
        <w:rPr>
          <w:rFonts w:ascii="仿宋" w:eastAsia="仿宋" w:hAnsi="仿宋" w:hint="eastAsia"/>
          <w:b/>
          <w:sz w:val="32"/>
          <w:szCs w:val="32"/>
        </w:rPr>
        <w:t>三、</w:t>
      </w:r>
      <w:r w:rsidRPr="00844C0B">
        <w:rPr>
          <w:rFonts w:ascii="仿宋" w:eastAsia="仿宋" w:hAnsi="仿宋"/>
          <w:b/>
          <w:sz w:val="32"/>
          <w:szCs w:val="32"/>
        </w:rPr>
        <w:t>2019</w:t>
      </w:r>
      <w:r w:rsidRPr="00844C0B">
        <w:rPr>
          <w:rFonts w:ascii="仿宋" w:eastAsia="仿宋" w:hAnsi="仿宋" w:hint="eastAsia"/>
          <w:b/>
          <w:sz w:val="32"/>
          <w:szCs w:val="32"/>
        </w:rPr>
        <w:t>年度机关运行安排情况说明</w:t>
      </w:r>
    </w:p>
    <w:p w:rsidR="002104FB" w:rsidRPr="00844C0B" w:rsidRDefault="00844C0B">
      <w:pPr>
        <w:spacing w:line="360" w:lineRule="auto"/>
        <w:ind w:firstLineChars="296" w:firstLine="947"/>
        <w:rPr>
          <w:rFonts w:ascii="仿宋" w:eastAsia="仿宋" w:hAnsi="仿宋" w:cs="宋体"/>
          <w:color w:val="000000"/>
          <w:kern w:val="0"/>
          <w:sz w:val="32"/>
          <w:szCs w:val="32"/>
        </w:rPr>
      </w:pPr>
      <w:r w:rsidRPr="00844C0B">
        <w:rPr>
          <w:rFonts w:ascii="仿宋" w:eastAsia="仿宋" w:hAnsi="仿宋" w:hint="eastAsia"/>
          <w:sz w:val="32"/>
          <w:szCs w:val="32"/>
        </w:rPr>
        <w:t>石家庄市鹿泉区统计局</w:t>
      </w:r>
      <w:r w:rsidRPr="00844C0B">
        <w:rPr>
          <w:rFonts w:ascii="仿宋" w:eastAsia="仿宋" w:hAnsi="仿宋"/>
          <w:sz w:val="32"/>
          <w:szCs w:val="32"/>
        </w:rPr>
        <w:t>2019</w:t>
      </w:r>
      <w:r w:rsidRPr="00844C0B">
        <w:rPr>
          <w:rFonts w:ascii="仿宋" w:eastAsia="仿宋" w:hAnsi="仿宋" w:hint="eastAsia"/>
          <w:sz w:val="32"/>
          <w:szCs w:val="32"/>
        </w:rPr>
        <w:t>年机关运行费</w:t>
      </w:r>
      <w:r w:rsidRPr="00844C0B">
        <w:rPr>
          <w:rFonts w:ascii="仿宋" w:eastAsia="仿宋" w:hAnsi="仿宋"/>
          <w:sz w:val="32"/>
          <w:szCs w:val="32"/>
        </w:rPr>
        <w:t>20.61</w:t>
      </w:r>
      <w:r w:rsidRPr="00844C0B">
        <w:rPr>
          <w:rFonts w:ascii="仿宋" w:eastAsia="仿宋" w:hAnsi="仿宋" w:hint="eastAsia"/>
          <w:sz w:val="32"/>
          <w:szCs w:val="32"/>
        </w:rPr>
        <w:t>万元。其中日常办公经费</w:t>
      </w:r>
      <w:r w:rsidRPr="00844C0B">
        <w:rPr>
          <w:rFonts w:ascii="仿宋" w:eastAsia="仿宋" w:hAnsi="仿宋"/>
          <w:sz w:val="32"/>
          <w:szCs w:val="32"/>
        </w:rPr>
        <w:t>17.91</w:t>
      </w:r>
      <w:r w:rsidRPr="00844C0B">
        <w:rPr>
          <w:rFonts w:ascii="仿宋" w:eastAsia="仿宋" w:hAnsi="仿宋" w:hint="eastAsia"/>
          <w:sz w:val="32"/>
          <w:szCs w:val="32"/>
        </w:rPr>
        <w:t>万元，公车运行维护费</w:t>
      </w:r>
      <w:r w:rsidRPr="00844C0B">
        <w:rPr>
          <w:rFonts w:ascii="仿宋" w:eastAsia="仿宋" w:hAnsi="仿宋"/>
          <w:sz w:val="32"/>
          <w:szCs w:val="32"/>
        </w:rPr>
        <w:t xml:space="preserve"> 2.7</w:t>
      </w:r>
      <w:r w:rsidRPr="00844C0B">
        <w:rPr>
          <w:rFonts w:ascii="仿宋" w:eastAsia="仿宋" w:hAnsi="仿宋" w:hint="eastAsia"/>
          <w:sz w:val="32"/>
          <w:szCs w:val="32"/>
        </w:rPr>
        <w:t>万元。</w:t>
      </w:r>
    </w:p>
    <w:p w:rsidR="002104FB" w:rsidRPr="00844C0B" w:rsidRDefault="00844C0B">
      <w:pPr>
        <w:spacing w:line="360" w:lineRule="auto"/>
        <w:ind w:firstLineChars="196" w:firstLine="630"/>
        <w:rPr>
          <w:rFonts w:ascii="仿宋" w:eastAsia="仿宋" w:hAnsi="仿宋" w:cs="宋体"/>
          <w:b/>
          <w:color w:val="000000"/>
          <w:kern w:val="0"/>
          <w:sz w:val="32"/>
          <w:szCs w:val="32"/>
        </w:rPr>
      </w:pPr>
      <w:r w:rsidRPr="00844C0B">
        <w:rPr>
          <w:rFonts w:ascii="仿宋" w:eastAsia="仿宋" w:hAnsi="仿宋" w:cs="宋体" w:hint="eastAsia"/>
          <w:b/>
          <w:color w:val="000000"/>
          <w:kern w:val="0"/>
          <w:sz w:val="32"/>
          <w:szCs w:val="32"/>
        </w:rPr>
        <w:t>四、</w:t>
      </w:r>
      <w:r w:rsidRPr="00844C0B">
        <w:rPr>
          <w:rFonts w:ascii="仿宋" w:eastAsia="仿宋" w:hAnsi="仿宋" w:cs="宋体"/>
          <w:b/>
          <w:color w:val="000000"/>
          <w:kern w:val="0"/>
          <w:sz w:val="32"/>
          <w:szCs w:val="32"/>
        </w:rPr>
        <w:t>2019</w:t>
      </w:r>
      <w:r w:rsidRPr="00844C0B">
        <w:rPr>
          <w:rFonts w:ascii="仿宋" w:eastAsia="仿宋" w:hAnsi="仿宋" w:cs="宋体" w:hint="eastAsia"/>
          <w:b/>
          <w:color w:val="000000"/>
          <w:kern w:val="0"/>
          <w:sz w:val="32"/>
          <w:szCs w:val="32"/>
        </w:rPr>
        <w:t>年度“三公”经费预算说明</w:t>
      </w:r>
    </w:p>
    <w:p w:rsidR="002104FB" w:rsidRPr="00844C0B" w:rsidRDefault="00844C0B">
      <w:pPr>
        <w:pStyle w:val="a7"/>
        <w:spacing w:before="0" w:beforeAutospacing="0" w:after="0" w:afterAutospacing="0" w:line="360" w:lineRule="auto"/>
        <w:ind w:firstLineChars="250" w:firstLine="800"/>
        <w:rPr>
          <w:rFonts w:ascii="仿宋" w:eastAsia="仿宋" w:hAnsi="仿宋"/>
          <w:sz w:val="32"/>
          <w:szCs w:val="32"/>
        </w:rPr>
      </w:pPr>
      <w:r w:rsidRPr="00844C0B">
        <w:rPr>
          <w:rFonts w:ascii="仿宋" w:eastAsia="仿宋" w:hAnsi="仿宋" w:hint="eastAsia"/>
          <w:sz w:val="32"/>
          <w:szCs w:val="32"/>
        </w:rPr>
        <w:t>我单位</w:t>
      </w:r>
      <w:r w:rsidRPr="00844C0B">
        <w:rPr>
          <w:rFonts w:ascii="仿宋" w:eastAsia="仿宋" w:hAnsi="仿宋"/>
          <w:sz w:val="32"/>
          <w:szCs w:val="32"/>
        </w:rPr>
        <w:t>2019</w:t>
      </w:r>
      <w:r w:rsidRPr="00844C0B">
        <w:rPr>
          <w:rFonts w:ascii="仿宋" w:eastAsia="仿宋" w:hAnsi="仿宋" w:hint="eastAsia"/>
          <w:sz w:val="32"/>
          <w:szCs w:val="32"/>
        </w:rPr>
        <w:t>年三公经费预算总计为</w:t>
      </w:r>
      <w:r w:rsidRPr="00844C0B">
        <w:rPr>
          <w:rFonts w:ascii="仿宋" w:eastAsia="仿宋" w:hAnsi="仿宋"/>
          <w:sz w:val="32"/>
          <w:szCs w:val="32"/>
        </w:rPr>
        <w:t>2.7</w:t>
      </w:r>
      <w:r w:rsidRPr="00844C0B">
        <w:rPr>
          <w:rFonts w:ascii="仿宋" w:eastAsia="仿宋" w:hAnsi="仿宋" w:hint="eastAsia"/>
          <w:sz w:val="32"/>
          <w:szCs w:val="32"/>
        </w:rPr>
        <w:t>万元，其中：</w:t>
      </w:r>
    </w:p>
    <w:p w:rsidR="002104FB" w:rsidRPr="00844C0B" w:rsidRDefault="00844C0B">
      <w:pPr>
        <w:spacing w:line="360" w:lineRule="auto"/>
        <w:ind w:firstLineChars="196" w:firstLine="627"/>
        <w:rPr>
          <w:rFonts w:ascii="仿宋" w:eastAsia="仿宋" w:hAnsi="仿宋" w:cs="宋体"/>
          <w:color w:val="000000"/>
          <w:kern w:val="0"/>
          <w:sz w:val="32"/>
          <w:szCs w:val="32"/>
        </w:rPr>
      </w:pPr>
      <w:r w:rsidRPr="00844C0B">
        <w:rPr>
          <w:rFonts w:ascii="仿宋" w:eastAsia="仿宋" w:hAnsi="仿宋" w:cs="宋体"/>
          <w:color w:val="000000"/>
          <w:kern w:val="0"/>
          <w:sz w:val="32"/>
          <w:szCs w:val="32"/>
        </w:rPr>
        <w:t>1</w:t>
      </w:r>
      <w:r w:rsidRPr="00844C0B">
        <w:rPr>
          <w:rFonts w:ascii="仿宋" w:eastAsia="仿宋" w:hAnsi="仿宋" w:cs="宋体" w:hint="eastAsia"/>
          <w:color w:val="000000"/>
          <w:kern w:val="0"/>
          <w:sz w:val="32"/>
          <w:szCs w:val="32"/>
        </w:rPr>
        <w:t>、因公出国（境）经费</w:t>
      </w:r>
    </w:p>
    <w:p w:rsidR="002104FB" w:rsidRPr="00844C0B" w:rsidRDefault="00844C0B">
      <w:pPr>
        <w:spacing w:line="360" w:lineRule="auto"/>
        <w:ind w:firstLineChars="196" w:firstLine="627"/>
        <w:rPr>
          <w:rFonts w:ascii="仿宋" w:eastAsia="仿宋" w:hAnsi="仿宋" w:cs="宋体"/>
          <w:color w:val="000000"/>
          <w:kern w:val="0"/>
          <w:sz w:val="32"/>
          <w:szCs w:val="32"/>
        </w:rPr>
      </w:pPr>
      <w:r w:rsidRPr="00844C0B">
        <w:rPr>
          <w:rFonts w:ascii="仿宋" w:eastAsia="仿宋" w:hAnsi="仿宋" w:cs="宋体"/>
          <w:color w:val="000000"/>
          <w:kern w:val="0"/>
          <w:sz w:val="32"/>
          <w:szCs w:val="32"/>
        </w:rPr>
        <w:t>2019</w:t>
      </w:r>
      <w:r w:rsidRPr="00844C0B">
        <w:rPr>
          <w:rFonts w:ascii="仿宋" w:eastAsia="仿宋" w:hAnsi="仿宋" w:cs="宋体" w:hint="eastAsia"/>
          <w:color w:val="000000"/>
          <w:kern w:val="0"/>
          <w:sz w:val="32"/>
          <w:szCs w:val="32"/>
        </w:rPr>
        <w:t>年我局根据鹿泉区政府安排的出国计划，拟安排出国境组</w:t>
      </w:r>
      <w:r w:rsidRPr="00844C0B">
        <w:rPr>
          <w:rFonts w:ascii="仿宋" w:eastAsia="仿宋" w:hAnsi="仿宋" w:cs="宋体"/>
          <w:color w:val="000000"/>
          <w:kern w:val="0"/>
          <w:sz w:val="32"/>
          <w:szCs w:val="32"/>
        </w:rPr>
        <w:t>0</w:t>
      </w:r>
      <w:r w:rsidRPr="00844C0B">
        <w:rPr>
          <w:rFonts w:ascii="仿宋" w:eastAsia="仿宋" w:hAnsi="仿宋" w:cs="宋体" w:hint="eastAsia"/>
          <w:color w:val="000000"/>
          <w:kern w:val="0"/>
          <w:sz w:val="32"/>
          <w:szCs w:val="32"/>
        </w:rPr>
        <w:t>次，出国境</w:t>
      </w:r>
      <w:r w:rsidRPr="00844C0B">
        <w:rPr>
          <w:rFonts w:ascii="仿宋" w:eastAsia="仿宋" w:hAnsi="仿宋" w:cs="宋体"/>
          <w:color w:val="000000"/>
          <w:kern w:val="0"/>
          <w:sz w:val="32"/>
          <w:szCs w:val="32"/>
        </w:rPr>
        <w:t>0</w:t>
      </w:r>
      <w:r w:rsidRPr="00844C0B">
        <w:rPr>
          <w:rFonts w:ascii="仿宋" w:eastAsia="仿宋" w:hAnsi="仿宋" w:cs="宋体" w:hint="eastAsia"/>
          <w:color w:val="000000"/>
          <w:kern w:val="0"/>
          <w:sz w:val="32"/>
          <w:szCs w:val="32"/>
        </w:rPr>
        <w:t>人，安排出国（境）经费预算</w:t>
      </w:r>
      <w:r w:rsidRPr="00844C0B">
        <w:rPr>
          <w:rFonts w:ascii="仿宋" w:eastAsia="仿宋" w:hAnsi="仿宋" w:cs="宋体"/>
          <w:color w:val="000000"/>
          <w:kern w:val="0"/>
          <w:sz w:val="32"/>
          <w:szCs w:val="32"/>
        </w:rPr>
        <w:t>0</w:t>
      </w:r>
      <w:r w:rsidRPr="00844C0B">
        <w:rPr>
          <w:rFonts w:ascii="仿宋" w:eastAsia="仿宋" w:hAnsi="仿宋" w:cs="宋体" w:hint="eastAsia"/>
          <w:color w:val="000000"/>
          <w:kern w:val="0"/>
          <w:sz w:val="32"/>
          <w:szCs w:val="32"/>
        </w:rPr>
        <w:t>万元，与</w:t>
      </w:r>
      <w:r w:rsidRPr="00844C0B">
        <w:rPr>
          <w:rFonts w:ascii="仿宋" w:eastAsia="仿宋" w:hAnsi="仿宋" w:cs="宋体"/>
          <w:color w:val="000000"/>
          <w:kern w:val="0"/>
          <w:sz w:val="32"/>
          <w:szCs w:val="32"/>
        </w:rPr>
        <w:t>2018</w:t>
      </w:r>
      <w:r w:rsidRPr="00844C0B">
        <w:rPr>
          <w:rFonts w:ascii="仿宋" w:eastAsia="仿宋" w:hAnsi="仿宋" w:cs="宋体" w:hint="eastAsia"/>
          <w:color w:val="000000"/>
          <w:kern w:val="0"/>
          <w:sz w:val="32"/>
          <w:szCs w:val="32"/>
        </w:rPr>
        <w:t>年预算相比一致。</w:t>
      </w:r>
    </w:p>
    <w:p w:rsidR="002104FB" w:rsidRPr="00844C0B" w:rsidRDefault="00844C0B">
      <w:pPr>
        <w:spacing w:line="360" w:lineRule="auto"/>
        <w:ind w:firstLineChars="196" w:firstLine="627"/>
        <w:rPr>
          <w:rFonts w:ascii="仿宋" w:eastAsia="仿宋" w:hAnsi="仿宋" w:cs="宋体"/>
          <w:color w:val="000000"/>
          <w:kern w:val="0"/>
          <w:sz w:val="32"/>
          <w:szCs w:val="32"/>
        </w:rPr>
      </w:pPr>
      <w:r w:rsidRPr="00844C0B">
        <w:rPr>
          <w:rFonts w:ascii="仿宋" w:eastAsia="仿宋" w:hAnsi="仿宋" w:cs="宋体"/>
          <w:color w:val="000000"/>
          <w:kern w:val="0"/>
          <w:sz w:val="32"/>
          <w:szCs w:val="32"/>
        </w:rPr>
        <w:t>2</w:t>
      </w:r>
      <w:r w:rsidRPr="00844C0B">
        <w:rPr>
          <w:rFonts w:ascii="仿宋" w:eastAsia="仿宋" w:hAnsi="仿宋" w:cs="宋体" w:hint="eastAsia"/>
          <w:color w:val="000000"/>
          <w:kern w:val="0"/>
          <w:sz w:val="32"/>
          <w:szCs w:val="32"/>
        </w:rPr>
        <w:t>、公务接待费</w:t>
      </w:r>
    </w:p>
    <w:p w:rsidR="002104FB" w:rsidRPr="00844C0B" w:rsidRDefault="00844C0B">
      <w:pPr>
        <w:spacing w:line="360" w:lineRule="auto"/>
        <w:ind w:firstLineChars="196" w:firstLine="627"/>
        <w:rPr>
          <w:rFonts w:ascii="仿宋" w:eastAsia="仿宋" w:hAnsi="仿宋" w:cs="宋体"/>
          <w:color w:val="000000"/>
          <w:kern w:val="0"/>
          <w:sz w:val="32"/>
          <w:szCs w:val="32"/>
        </w:rPr>
      </w:pPr>
      <w:r w:rsidRPr="00844C0B">
        <w:rPr>
          <w:rFonts w:ascii="仿宋" w:eastAsia="仿宋" w:hAnsi="仿宋" w:cs="宋体"/>
          <w:color w:val="000000"/>
          <w:kern w:val="0"/>
          <w:sz w:val="32"/>
          <w:szCs w:val="32"/>
        </w:rPr>
        <w:t>2019</w:t>
      </w:r>
      <w:r w:rsidRPr="00844C0B">
        <w:rPr>
          <w:rFonts w:ascii="仿宋" w:eastAsia="仿宋" w:hAnsi="仿宋" w:cs="宋体" w:hint="eastAsia"/>
          <w:color w:val="000000"/>
          <w:kern w:val="0"/>
          <w:sz w:val="32"/>
          <w:szCs w:val="32"/>
        </w:rPr>
        <w:t>年我局安排公务接待费预算</w:t>
      </w:r>
      <w:r w:rsidRPr="00844C0B">
        <w:rPr>
          <w:rFonts w:ascii="仿宋" w:eastAsia="仿宋" w:hAnsi="仿宋" w:cs="宋体"/>
          <w:color w:val="000000"/>
          <w:kern w:val="0"/>
          <w:sz w:val="32"/>
          <w:szCs w:val="32"/>
        </w:rPr>
        <w:t>0</w:t>
      </w:r>
      <w:r w:rsidRPr="00844C0B">
        <w:rPr>
          <w:rFonts w:ascii="仿宋" w:eastAsia="仿宋" w:hAnsi="仿宋" w:cs="宋体" w:hint="eastAsia"/>
          <w:color w:val="000000"/>
          <w:kern w:val="0"/>
          <w:sz w:val="32"/>
          <w:szCs w:val="32"/>
        </w:rPr>
        <w:t>万元，与</w:t>
      </w:r>
      <w:r w:rsidRPr="00844C0B">
        <w:rPr>
          <w:rFonts w:ascii="仿宋" w:eastAsia="仿宋" w:hAnsi="仿宋" w:cs="宋体"/>
          <w:color w:val="000000"/>
          <w:kern w:val="0"/>
          <w:sz w:val="32"/>
          <w:szCs w:val="32"/>
        </w:rPr>
        <w:t>2018</w:t>
      </w:r>
      <w:r w:rsidRPr="00844C0B">
        <w:rPr>
          <w:rFonts w:ascii="仿宋" w:eastAsia="仿宋" w:hAnsi="仿宋" w:cs="宋体" w:hint="eastAsia"/>
          <w:color w:val="000000"/>
          <w:kern w:val="0"/>
          <w:sz w:val="32"/>
          <w:szCs w:val="32"/>
        </w:rPr>
        <w:t>年预算相比一致。主要原因是单位执行区委、区政府相关政策，厉行节约，减少开支。</w:t>
      </w:r>
    </w:p>
    <w:p w:rsidR="002104FB" w:rsidRPr="00844C0B" w:rsidRDefault="00844C0B">
      <w:pPr>
        <w:spacing w:line="360" w:lineRule="auto"/>
        <w:ind w:firstLineChars="196" w:firstLine="627"/>
        <w:rPr>
          <w:rFonts w:ascii="仿宋" w:eastAsia="仿宋" w:hAnsi="仿宋" w:cs="宋体"/>
          <w:color w:val="000000"/>
          <w:kern w:val="0"/>
          <w:sz w:val="32"/>
          <w:szCs w:val="32"/>
        </w:rPr>
      </w:pPr>
      <w:r w:rsidRPr="00844C0B">
        <w:rPr>
          <w:rFonts w:ascii="仿宋" w:eastAsia="仿宋" w:hAnsi="仿宋" w:cs="宋体"/>
          <w:color w:val="000000"/>
          <w:kern w:val="0"/>
          <w:sz w:val="32"/>
          <w:szCs w:val="32"/>
        </w:rPr>
        <w:t>3</w:t>
      </w:r>
      <w:r w:rsidRPr="00844C0B">
        <w:rPr>
          <w:rFonts w:ascii="仿宋" w:eastAsia="仿宋" w:hAnsi="仿宋" w:cs="宋体" w:hint="eastAsia"/>
          <w:color w:val="000000"/>
          <w:kern w:val="0"/>
          <w:sz w:val="32"/>
          <w:szCs w:val="32"/>
        </w:rPr>
        <w:t>、公务用车购置及运行维护费</w:t>
      </w:r>
    </w:p>
    <w:p w:rsidR="002104FB" w:rsidRPr="00844C0B" w:rsidRDefault="00844C0B">
      <w:pPr>
        <w:spacing w:line="360" w:lineRule="auto"/>
        <w:ind w:firstLineChars="196" w:firstLine="627"/>
        <w:rPr>
          <w:rFonts w:ascii="仿宋" w:eastAsia="仿宋" w:hAnsi="仿宋"/>
          <w:sz w:val="32"/>
          <w:szCs w:val="32"/>
        </w:rPr>
      </w:pPr>
      <w:r w:rsidRPr="00844C0B">
        <w:rPr>
          <w:rFonts w:ascii="仿宋" w:eastAsia="仿宋" w:hAnsi="仿宋" w:cs="宋体"/>
          <w:color w:val="000000"/>
          <w:kern w:val="0"/>
          <w:sz w:val="32"/>
          <w:szCs w:val="32"/>
        </w:rPr>
        <w:t>2019</w:t>
      </w:r>
      <w:r w:rsidRPr="00844C0B">
        <w:rPr>
          <w:rFonts w:ascii="仿宋" w:eastAsia="仿宋" w:hAnsi="仿宋" w:cs="宋体" w:hint="eastAsia"/>
          <w:color w:val="000000"/>
          <w:kern w:val="0"/>
          <w:sz w:val="32"/>
          <w:szCs w:val="32"/>
        </w:rPr>
        <w:t>年我局安排公车购置及运行维护费</w:t>
      </w:r>
      <w:r w:rsidRPr="00844C0B">
        <w:rPr>
          <w:rFonts w:ascii="仿宋" w:eastAsia="仿宋" w:hAnsi="仿宋" w:cs="宋体"/>
          <w:color w:val="000000"/>
          <w:kern w:val="0"/>
          <w:sz w:val="32"/>
          <w:szCs w:val="32"/>
        </w:rPr>
        <w:t>2.7</w:t>
      </w:r>
      <w:r w:rsidRPr="00844C0B">
        <w:rPr>
          <w:rFonts w:ascii="仿宋" w:eastAsia="仿宋" w:hAnsi="仿宋" w:cs="宋体" w:hint="eastAsia"/>
          <w:color w:val="000000"/>
          <w:kern w:val="0"/>
          <w:sz w:val="32"/>
          <w:szCs w:val="32"/>
        </w:rPr>
        <w:t>万元，其中：购置经费</w:t>
      </w:r>
      <w:r w:rsidRPr="00844C0B">
        <w:rPr>
          <w:rFonts w:ascii="仿宋" w:eastAsia="仿宋" w:hAnsi="仿宋" w:cs="宋体"/>
          <w:color w:val="000000"/>
          <w:kern w:val="0"/>
          <w:sz w:val="32"/>
          <w:szCs w:val="32"/>
        </w:rPr>
        <w:t>0</w:t>
      </w:r>
      <w:r w:rsidRPr="00844C0B">
        <w:rPr>
          <w:rFonts w:ascii="仿宋" w:eastAsia="仿宋" w:hAnsi="仿宋" w:cs="宋体" w:hint="eastAsia"/>
          <w:color w:val="000000"/>
          <w:kern w:val="0"/>
          <w:sz w:val="32"/>
          <w:szCs w:val="32"/>
        </w:rPr>
        <w:t>万元、运行维护费</w:t>
      </w:r>
      <w:r w:rsidRPr="00844C0B">
        <w:rPr>
          <w:rFonts w:ascii="仿宋" w:eastAsia="仿宋" w:hAnsi="仿宋" w:cs="宋体"/>
          <w:color w:val="000000"/>
          <w:kern w:val="0"/>
          <w:sz w:val="32"/>
          <w:szCs w:val="32"/>
        </w:rPr>
        <w:t>2.7</w:t>
      </w:r>
      <w:r w:rsidRPr="00844C0B">
        <w:rPr>
          <w:rFonts w:ascii="仿宋" w:eastAsia="仿宋" w:hAnsi="仿宋" w:cs="宋体" w:hint="eastAsia"/>
          <w:color w:val="000000"/>
          <w:kern w:val="0"/>
          <w:sz w:val="32"/>
          <w:szCs w:val="32"/>
        </w:rPr>
        <w:t>万元，比去年预算</w:t>
      </w:r>
      <w:r w:rsidRPr="00844C0B">
        <w:rPr>
          <w:rFonts w:ascii="仿宋" w:eastAsia="仿宋" w:hAnsi="仿宋" w:cs="宋体"/>
          <w:color w:val="000000"/>
          <w:kern w:val="0"/>
          <w:sz w:val="32"/>
          <w:szCs w:val="32"/>
        </w:rPr>
        <w:t>2.7</w:t>
      </w:r>
      <w:r w:rsidRPr="00844C0B">
        <w:rPr>
          <w:rFonts w:ascii="仿宋" w:eastAsia="仿宋" w:hAnsi="仿宋" w:cs="宋体" w:hint="eastAsia"/>
          <w:color w:val="000000"/>
          <w:kern w:val="0"/>
          <w:sz w:val="32"/>
          <w:szCs w:val="32"/>
        </w:rPr>
        <w:t>万相比持平。</w:t>
      </w:r>
    </w:p>
    <w:p w:rsidR="002104FB" w:rsidRPr="00844C0B" w:rsidRDefault="00844C0B">
      <w:pPr>
        <w:spacing w:line="360" w:lineRule="auto"/>
        <w:ind w:firstLineChars="196" w:firstLine="627"/>
        <w:rPr>
          <w:rFonts w:ascii="仿宋" w:eastAsia="仿宋" w:hAnsi="仿宋"/>
          <w:sz w:val="32"/>
          <w:szCs w:val="32"/>
        </w:rPr>
      </w:pPr>
      <w:r w:rsidRPr="00844C0B">
        <w:rPr>
          <w:rFonts w:ascii="仿宋" w:eastAsia="仿宋" w:hAnsi="仿宋" w:cs="宋体" w:hint="eastAsia"/>
          <w:color w:val="000000"/>
          <w:kern w:val="0"/>
          <w:sz w:val="32"/>
          <w:szCs w:val="32"/>
        </w:rPr>
        <w:t>我局现有公务用车</w:t>
      </w:r>
      <w:r w:rsidRPr="00844C0B">
        <w:rPr>
          <w:rFonts w:ascii="仿宋" w:eastAsia="仿宋" w:hAnsi="仿宋" w:cs="宋体"/>
          <w:color w:val="000000"/>
          <w:kern w:val="0"/>
          <w:sz w:val="32"/>
          <w:szCs w:val="32"/>
        </w:rPr>
        <w:t>0</w:t>
      </w:r>
      <w:r w:rsidRPr="00844C0B">
        <w:rPr>
          <w:rFonts w:ascii="仿宋" w:eastAsia="仿宋" w:hAnsi="仿宋" w:cs="宋体" w:hint="eastAsia"/>
          <w:color w:val="000000"/>
          <w:kern w:val="0"/>
          <w:sz w:val="32"/>
          <w:szCs w:val="32"/>
        </w:rPr>
        <w:t>辆，其中：轿车</w:t>
      </w:r>
      <w:r w:rsidRPr="00844C0B">
        <w:rPr>
          <w:rFonts w:ascii="仿宋" w:eastAsia="仿宋" w:hAnsi="仿宋" w:cs="宋体"/>
          <w:color w:val="000000"/>
          <w:kern w:val="0"/>
          <w:sz w:val="32"/>
          <w:szCs w:val="32"/>
        </w:rPr>
        <w:t xml:space="preserve"> </w:t>
      </w:r>
      <w:r w:rsidRPr="00844C0B">
        <w:rPr>
          <w:rFonts w:ascii="仿宋" w:eastAsia="仿宋" w:hAnsi="仿宋" w:cs="宋体"/>
          <w:color w:val="000000"/>
          <w:kern w:val="0"/>
          <w:sz w:val="32"/>
          <w:szCs w:val="32"/>
        </w:rPr>
        <w:t>0</w:t>
      </w:r>
      <w:r w:rsidRPr="00844C0B">
        <w:rPr>
          <w:rFonts w:ascii="仿宋" w:eastAsia="仿宋" w:hAnsi="仿宋" w:cs="宋体" w:hint="eastAsia"/>
          <w:color w:val="000000"/>
          <w:kern w:val="0"/>
          <w:sz w:val="32"/>
          <w:szCs w:val="32"/>
        </w:rPr>
        <w:t>辆，越野车</w:t>
      </w:r>
      <w:r w:rsidRPr="00844C0B">
        <w:rPr>
          <w:rFonts w:ascii="仿宋" w:eastAsia="仿宋" w:hAnsi="仿宋" w:cs="宋体"/>
          <w:color w:val="000000"/>
          <w:kern w:val="0"/>
          <w:sz w:val="32"/>
          <w:szCs w:val="32"/>
        </w:rPr>
        <w:t xml:space="preserve">0  </w:t>
      </w:r>
      <w:r w:rsidRPr="00844C0B">
        <w:rPr>
          <w:rFonts w:ascii="仿宋" w:eastAsia="仿宋" w:hAnsi="仿宋" w:cs="宋体" w:hint="eastAsia"/>
          <w:color w:val="000000"/>
          <w:kern w:val="0"/>
          <w:sz w:val="32"/>
          <w:szCs w:val="32"/>
        </w:rPr>
        <w:t>辆。今年计划购置公车一辆</w:t>
      </w:r>
      <w:r w:rsidRPr="00844C0B">
        <w:rPr>
          <w:rFonts w:ascii="仿宋" w:eastAsia="仿宋" w:hAnsi="仿宋"/>
          <w:sz w:val="32"/>
          <w:szCs w:val="32"/>
        </w:rPr>
        <w:t xml:space="preserve"> </w:t>
      </w:r>
      <w:r w:rsidRPr="00844C0B">
        <w:rPr>
          <w:rFonts w:ascii="仿宋" w:eastAsia="仿宋" w:hAnsi="仿宋" w:hint="eastAsia"/>
          <w:sz w:val="32"/>
          <w:szCs w:val="32"/>
        </w:rPr>
        <w:t>。</w:t>
      </w:r>
    </w:p>
    <w:p w:rsidR="002104FB" w:rsidRPr="00844C0B" w:rsidRDefault="00844C0B">
      <w:pPr>
        <w:widowControl/>
        <w:numPr>
          <w:ilvl w:val="0"/>
          <w:numId w:val="1"/>
        </w:numPr>
        <w:spacing w:line="580" w:lineRule="atLeast"/>
        <w:ind w:firstLineChars="200" w:firstLine="640"/>
        <w:jc w:val="left"/>
        <w:rPr>
          <w:rFonts w:ascii="仿宋" w:eastAsia="仿宋" w:hAnsi="仿宋" w:cs="宋体"/>
          <w:kern w:val="0"/>
          <w:sz w:val="32"/>
          <w:szCs w:val="32"/>
        </w:rPr>
      </w:pPr>
      <w:r w:rsidRPr="00844C0B">
        <w:rPr>
          <w:rFonts w:ascii="仿宋" w:eastAsia="仿宋" w:hAnsi="仿宋" w:cs="宋体" w:hint="eastAsia"/>
          <w:kern w:val="0"/>
          <w:sz w:val="32"/>
          <w:szCs w:val="32"/>
        </w:rPr>
        <w:t>绩效预算信息。</w:t>
      </w:r>
    </w:p>
    <w:p w:rsidR="002104FB" w:rsidRPr="00844C0B" w:rsidRDefault="00844C0B">
      <w:pPr>
        <w:widowControl/>
        <w:spacing w:line="580" w:lineRule="atLeast"/>
        <w:jc w:val="left"/>
        <w:rPr>
          <w:rFonts w:ascii="仿宋" w:eastAsia="仿宋" w:hAnsi="仿宋" w:cs="宋体"/>
          <w:kern w:val="0"/>
          <w:sz w:val="32"/>
          <w:szCs w:val="32"/>
        </w:rPr>
      </w:pPr>
      <w:r w:rsidRPr="00844C0B">
        <w:rPr>
          <w:rFonts w:ascii="仿宋" w:eastAsia="仿宋" w:hAnsi="仿宋" w:cs="宋体" w:hint="eastAsia"/>
          <w:kern w:val="0"/>
          <w:sz w:val="32"/>
          <w:szCs w:val="32"/>
        </w:rPr>
        <w:t xml:space="preserve">  </w:t>
      </w:r>
      <w:r w:rsidRPr="00844C0B">
        <w:rPr>
          <w:rFonts w:ascii="仿宋" w:eastAsia="仿宋" w:hAnsi="仿宋"/>
          <w:b/>
          <w:sz w:val="32"/>
          <w:szCs w:val="32"/>
        </w:rPr>
        <w:t>总体绩效目标：</w:t>
      </w:r>
    </w:p>
    <w:p w:rsidR="002104FB" w:rsidRPr="00844C0B" w:rsidRDefault="00844C0B">
      <w:pPr>
        <w:ind w:firstLineChars="150" w:firstLine="480"/>
        <w:rPr>
          <w:rFonts w:ascii="仿宋" w:eastAsia="仿宋" w:hAnsi="仿宋"/>
          <w:sz w:val="32"/>
          <w:szCs w:val="32"/>
        </w:rPr>
      </w:pPr>
      <w:r w:rsidRPr="00844C0B">
        <w:rPr>
          <w:rFonts w:ascii="仿宋" w:eastAsia="仿宋" w:hAnsi="仿宋" w:hint="eastAsia"/>
          <w:sz w:val="32"/>
          <w:szCs w:val="32"/>
        </w:rPr>
        <w:lastRenderedPageBreak/>
        <w:t>（一）、提高统计服务水准。</w:t>
      </w:r>
      <w:r w:rsidRPr="00844C0B">
        <w:rPr>
          <w:rFonts w:ascii="仿宋" w:eastAsia="仿宋" w:hAnsi="仿宋"/>
          <w:sz w:val="32"/>
          <w:szCs w:val="32"/>
        </w:rPr>
        <w:t xml:space="preserve"> </w:t>
      </w:r>
    </w:p>
    <w:p w:rsidR="002104FB" w:rsidRPr="00844C0B" w:rsidRDefault="00844C0B">
      <w:pPr>
        <w:ind w:firstLineChars="250" w:firstLine="800"/>
        <w:rPr>
          <w:rFonts w:ascii="仿宋" w:eastAsia="仿宋" w:hAnsi="仿宋"/>
          <w:sz w:val="32"/>
          <w:szCs w:val="32"/>
        </w:rPr>
      </w:pPr>
      <w:r w:rsidRPr="00844C0B">
        <w:rPr>
          <w:rFonts w:ascii="仿宋" w:eastAsia="仿宋" w:hAnsi="仿宋"/>
          <w:sz w:val="32"/>
          <w:szCs w:val="32"/>
        </w:rPr>
        <w:t>1</w:t>
      </w:r>
      <w:r w:rsidRPr="00844C0B">
        <w:rPr>
          <w:rFonts w:ascii="仿宋" w:eastAsia="仿宋" w:hAnsi="仿宋" w:hint="eastAsia"/>
          <w:sz w:val="32"/>
          <w:szCs w:val="32"/>
        </w:rPr>
        <w:t>、不断提升统计数据的全面、及时性，充分发挥统计</w:t>
      </w:r>
      <w:r w:rsidRPr="00844C0B">
        <w:rPr>
          <w:rFonts w:ascii="仿宋" w:eastAsia="仿宋" w:hAnsi="仿宋"/>
          <w:sz w:val="32"/>
          <w:szCs w:val="32"/>
        </w:rPr>
        <w:t>"</w:t>
      </w:r>
      <w:r w:rsidRPr="00844C0B">
        <w:rPr>
          <w:rFonts w:ascii="仿宋" w:eastAsia="仿宋" w:hAnsi="仿宋" w:hint="eastAsia"/>
          <w:sz w:val="32"/>
          <w:szCs w:val="32"/>
        </w:rPr>
        <w:t>监测、分析、预警</w:t>
      </w:r>
      <w:r w:rsidRPr="00844C0B">
        <w:rPr>
          <w:rFonts w:ascii="仿宋" w:eastAsia="仿宋" w:hAnsi="仿宋"/>
          <w:sz w:val="32"/>
          <w:szCs w:val="32"/>
        </w:rPr>
        <w:t>"</w:t>
      </w:r>
      <w:r w:rsidRPr="00844C0B">
        <w:rPr>
          <w:rFonts w:ascii="仿宋" w:eastAsia="仿宋" w:hAnsi="仿宋" w:hint="eastAsia"/>
          <w:sz w:val="32"/>
          <w:szCs w:val="32"/>
        </w:rPr>
        <w:t>功能，在分析深度上下苦功，围绕主要经济社会发展目标和重点工作，抓好月度、季度经济运行监测分析和专题调研，提高统计预警预测能力，提升服务质量，拓宽服务范围。</w:t>
      </w:r>
      <w:r w:rsidRPr="00844C0B">
        <w:rPr>
          <w:rFonts w:ascii="仿宋" w:eastAsia="仿宋" w:hAnsi="仿宋"/>
          <w:sz w:val="32"/>
          <w:szCs w:val="32"/>
        </w:rPr>
        <w:t>2</w:t>
      </w:r>
      <w:r w:rsidRPr="00844C0B">
        <w:rPr>
          <w:rFonts w:ascii="仿宋" w:eastAsia="仿宋" w:hAnsi="仿宋" w:hint="eastAsia"/>
          <w:sz w:val="32"/>
          <w:szCs w:val="32"/>
        </w:rPr>
        <w:t>、进一步做强做优统计产品，利用网络、信息技术和大数据平台，制造出更便于接收、便于应用、便于推广的统计产品。</w:t>
      </w:r>
    </w:p>
    <w:p w:rsidR="002104FB" w:rsidRPr="00844C0B" w:rsidRDefault="00844C0B">
      <w:pPr>
        <w:ind w:firstLine="560"/>
        <w:rPr>
          <w:rFonts w:ascii="仿宋" w:eastAsia="仿宋" w:hAnsi="仿宋"/>
          <w:sz w:val="32"/>
          <w:szCs w:val="32"/>
        </w:rPr>
      </w:pPr>
      <w:r w:rsidRPr="00844C0B">
        <w:rPr>
          <w:rFonts w:ascii="仿宋" w:eastAsia="仿宋" w:hAnsi="仿宋" w:hint="eastAsia"/>
          <w:sz w:val="32"/>
          <w:szCs w:val="32"/>
        </w:rPr>
        <w:t>（二）、深化统计方法制度改革。</w:t>
      </w:r>
    </w:p>
    <w:p w:rsidR="002104FB" w:rsidRPr="00844C0B" w:rsidRDefault="00844C0B">
      <w:pPr>
        <w:ind w:firstLine="560"/>
        <w:rPr>
          <w:rFonts w:ascii="仿宋" w:eastAsia="仿宋" w:hAnsi="仿宋"/>
          <w:sz w:val="32"/>
          <w:szCs w:val="32"/>
        </w:rPr>
      </w:pPr>
      <w:r w:rsidRPr="00844C0B">
        <w:rPr>
          <w:rFonts w:ascii="仿宋" w:eastAsia="仿宋" w:hAnsi="仿宋"/>
          <w:sz w:val="32"/>
          <w:szCs w:val="32"/>
        </w:rPr>
        <w:t>1</w:t>
      </w:r>
      <w:r w:rsidRPr="00844C0B">
        <w:rPr>
          <w:rFonts w:ascii="仿宋" w:eastAsia="仿宋" w:hAnsi="仿宋" w:hint="eastAsia"/>
          <w:sz w:val="32"/>
          <w:szCs w:val="32"/>
        </w:rPr>
        <w:t>、全面开展地区</w:t>
      </w:r>
      <w:r w:rsidRPr="00844C0B">
        <w:rPr>
          <w:rFonts w:ascii="仿宋" w:eastAsia="仿宋" w:hAnsi="仿宋"/>
          <w:sz w:val="32"/>
          <w:szCs w:val="32"/>
        </w:rPr>
        <w:t>GDP</w:t>
      </w:r>
      <w:r w:rsidRPr="00844C0B">
        <w:rPr>
          <w:rFonts w:ascii="仿宋" w:eastAsia="仿宋" w:hAnsi="仿宋" w:hint="eastAsia"/>
          <w:sz w:val="32"/>
          <w:szCs w:val="32"/>
        </w:rPr>
        <w:t>统一核算改革，完善核算数据的来源渠道，健全部门统计协调机制。做好党政领导班子和领导干部综合考核、政府目标管理绩效考核测算工作。</w:t>
      </w:r>
      <w:r w:rsidRPr="00844C0B">
        <w:rPr>
          <w:rFonts w:ascii="仿宋" w:eastAsia="仿宋" w:hAnsi="仿宋"/>
          <w:sz w:val="32"/>
          <w:szCs w:val="32"/>
        </w:rPr>
        <w:t>2</w:t>
      </w:r>
      <w:r w:rsidRPr="00844C0B">
        <w:rPr>
          <w:rFonts w:ascii="仿宋" w:eastAsia="仿宋" w:hAnsi="仿宋" w:hint="eastAsia"/>
          <w:sz w:val="32"/>
          <w:szCs w:val="32"/>
        </w:rPr>
        <w:t>、建立“三新”（新产业、新业态、新商业模式）统计调查，健全适应新常态的统计调查方法。加强电子商务平台调查工作，将新业态、新模式的商业数据，积极纳入统计范围。</w:t>
      </w:r>
      <w:r w:rsidRPr="00844C0B">
        <w:rPr>
          <w:rFonts w:ascii="仿宋" w:eastAsia="仿宋" w:hAnsi="仿宋"/>
          <w:sz w:val="32"/>
          <w:szCs w:val="32"/>
        </w:rPr>
        <w:t>3</w:t>
      </w:r>
      <w:r w:rsidRPr="00844C0B">
        <w:rPr>
          <w:rFonts w:ascii="仿宋" w:eastAsia="仿宋" w:hAnsi="仿宋" w:hint="eastAsia"/>
          <w:sz w:val="32"/>
          <w:szCs w:val="32"/>
        </w:rPr>
        <w:t>、扎实推进农业分季核算。加强对农业统计核算制度学习，进一步明确农业总产值、农业增加值的概念和核算范围，从源头数据的完整性、准确性、代表性，数据生产的严谨性、科学性等方面，切实提高核算数据质量。</w:t>
      </w:r>
    </w:p>
    <w:p w:rsidR="002104FB" w:rsidRPr="00844C0B" w:rsidRDefault="00844C0B" w:rsidP="00844C0B">
      <w:pPr>
        <w:ind w:firstLineChars="200" w:firstLine="643"/>
        <w:jc w:val="left"/>
        <w:rPr>
          <w:rFonts w:ascii="仿宋" w:eastAsia="仿宋" w:hAnsi="仿宋"/>
          <w:sz w:val="32"/>
          <w:szCs w:val="32"/>
        </w:rPr>
      </w:pPr>
      <w:r w:rsidRPr="00844C0B">
        <w:rPr>
          <w:rFonts w:ascii="仿宋" w:eastAsia="仿宋" w:hAnsi="仿宋" w:hint="eastAsia"/>
          <w:b/>
          <w:sz w:val="32"/>
          <w:szCs w:val="32"/>
        </w:rPr>
        <w:t>职责分类绩效目标：</w:t>
      </w:r>
    </w:p>
    <w:p w:rsidR="00844C0B" w:rsidRPr="00844C0B" w:rsidRDefault="00844C0B" w:rsidP="00844C0B">
      <w:pPr>
        <w:spacing w:line="500" w:lineRule="exact"/>
        <w:ind w:firstLine="560"/>
        <w:rPr>
          <w:rFonts w:ascii="仿宋" w:eastAsia="仿宋" w:hAnsi="仿宋"/>
          <w:sz w:val="32"/>
          <w:szCs w:val="32"/>
        </w:rPr>
      </w:pPr>
      <w:r w:rsidRPr="00844C0B">
        <w:rPr>
          <w:rFonts w:ascii="仿宋" w:eastAsia="仿宋" w:hAnsi="仿宋" w:hint="eastAsia"/>
          <w:sz w:val="32"/>
          <w:szCs w:val="32"/>
        </w:rPr>
        <w:t>一、全力抓好全国第四次经济普查。</w:t>
      </w:r>
    </w:p>
    <w:p w:rsidR="00844C0B" w:rsidRPr="00844C0B" w:rsidRDefault="00844C0B" w:rsidP="00844C0B">
      <w:pPr>
        <w:spacing w:line="500" w:lineRule="exact"/>
        <w:ind w:firstLine="560"/>
        <w:rPr>
          <w:rFonts w:ascii="仿宋" w:eastAsia="仿宋" w:hAnsi="仿宋"/>
          <w:sz w:val="32"/>
          <w:szCs w:val="32"/>
        </w:rPr>
      </w:pPr>
      <w:r w:rsidRPr="00844C0B">
        <w:rPr>
          <w:rFonts w:ascii="仿宋" w:eastAsia="仿宋" w:hAnsi="仿宋"/>
          <w:sz w:val="32"/>
          <w:szCs w:val="32"/>
        </w:rPr>
        <w:t>1</w:t>
      </w:r>
      <w:r w:rsidRPr="00844C0B">
        <w:rPr>
          <w:rFonts w:ascii="仿宋" w:eastAsia="仿宋" w:hAnsi="仿宋" w:hint="eastAsia"/>
          <w:sz w:val="32"/>
          <w:szCs w:val="32"/>
        </w:rPr>
        <w:t>、成立第四次经济普查领导小组，负责组织和领导我区第四次经济普查工作，协调解决普查中的重大问题。</w:t>
      </w:r>
    </w:p>
    <w:p w:rsidR="00844C0B" w:rsidRPr="00844C0B" w:rsidRDefault="00844C0B" w:rsidP="00844C0B">
      <w:pPr>
        <w:spacing w:line="500" w:lineRule="exact"/>
        <w:ind w:firstLine="560"/>
        <w:rPr>
          <w:rFonts w:ascii="仿宋" w:eastAsia="仿宋" w:hAnsi="仿宋"/>
          <w:sz w:val="32"/>
          <w:szCs w:val="32"/>
        </w:rPr>
      </w:pPr>
      <w:r w:rsidRPr="00844C0B">
        <w:rPr>
          <w:rFonts w:ascii="仿宋" w:eastAsia="仿宋" w:hAnsi="仿宋"/>
          <w:sz w:val="32"/>
          <w:szCs w:val="32"/>
        </w:rPr>
        <w:t>2</w:t>
      </w:r>
      <w:r w:rsidRPr="00844C0B">
        <w:rPr>
          <w:rFonts w:ascii="仿宋" w:eastAsia="仿宋" w:hAnsi="仿宋" w:hint="eastAsia"/>
          <w:sz w:val="32"/>
          <w:szCs w:val="32"/>
        </w:rPr>
        <w:t>、制订工作计划，开展宣传和业务学习与工作调研，扎实开展业务培训，全面掌握经济普查业务知识与技能。</w:t>
      </w:r>
    </w:p>
    <w:p w:rsidR="00844C0B" w:rsidRPr="00844C0B" w:rsidRDefault="00844C0B" w:rsidP="00844C0B">
      <w:pPr>
        <w:spacing w:line="500" w:lineRule="exact"/>
        <w:ind w:firstLine="560"/>
        <w:rPr>
          <w:rFonts w:ascii="仿宋" w:eastAsia="仿宋" w:hAnsi="仿宋"/>
          <w:sz w:val="32"/>
          <w:szCs w:val="32"/>
        </w:rPr>
      </w:pPr>
      <w:r w:rsidRPr="00844C0B">
        <w:rPr>
          <w:rFonts w:ascii="仿宋" w:eastAsia="仿宋" w:hAnsi="仿宋"/>
          <w:sz w:val="32"/>
          <w:szCs w:val="32"/>
        </w:rPr>
        <w:lastRenderedPageBreak/>
        <w:t>3</w:t>
      </w:r>
      <w:r w:rsidRPr="00844C0B">
        <w:rPr>
          <w:rFonts w:ascii="仿宋" w:eastAsia="仿宋" w:hAnsi="仿宋" w:hint="eastAsia"/>
          <w:sz w:val="32"/>
          <w:szCs w:val="32"/>
        </w:rPr>
        <w:t>、开始到企业开展入户登记工作，把好数据质量关。</w:t>
      </w:r>
    </w:p>
    <w:p w:rsidR="00844C0B" w:rsidRPr="00844C0B" w:rsidRDefault="00844C0B" w:rsidP="00844C0B">
      <w:pPr>
        <w:ind w:firstLine="560"/>
        <w:rPr>
          <w:rFonts w:ascii="仿宋" w:eastAsia="仿宋" w:hAnsi="仿宋"/>
          <w:sz w:val="32"/>
          <w:szCs w:val="32"/>
        </w:rPr>
      </w:pPr>
      <w:r w:rsidRPr="00844C0B">
        <w:rPr>
          <w:rFonts w:ascii="仿宋" w:eastAsia="仿宋" w:hAnsi="仿宋" w:hint="eastAsia"/>
          <w:sz w:val="32"/>
          <w:szCs w:val="32"/>
        </w:rPr>
        <w:t>二、全面提升统计质量。</w:t>
      </w:r>
      <w:r w:rsidRPr="00844C0B">
        <w:rPr>
          <w:rFonts w:ascii="仿宋" w:eastAsia="仿宋" w:hAnsi="仿宋"/>
          <w:sz w:val="32"/>
          <w:szCs w:val="32"/>
        </w:rPr>
        <w:t xml:space="preserve"> </w:t>
      </w:r>
    </w:p>
    <w:p w:rsidR="00844C0B" w:rsidRPr="00844C0B" w:rsidRDefault="00844C0B" w:rsidP="00844C0B">
      <w:pPr>
        <w:ind w:firstLine="560"/>
        <w:rPr>
          <w:rFonts w:ascii="仿宋" w:eastAsia="仿宋" w:hAnsi="仿宋"/>
          <w:sz w:val="32"/>
          <w:szCs w:val="32"/>
        </w:rPr>
      </w:pPr>
      <w:r w:rsidRPr="00844C0B">
        <w:rPr>
          <w:rFonts w:ascii="仿宋" w:eastAsia="仿宋" w:hAnsi="仿宋"/>
          <w:sz w:val="32"/>
          <w:szCs w:val="32"/>
        </w:rPr>
        <w:t>1</w:t>
      </w:r>
      <w:r w:rsidRPr="00844C0B">
        <w:rPr>
          <w:rFonts w:ascii="仿宋" w:eastAsia="仿宋" w:hAnsi="仿宋" w:hint="eastAsia"/>
          <w:sz w:val="32"/>
          <w:szCs w:val="32"/>
        </w:rPr>
        <w:t>、积极完善企业一套表联网直报工作，稳妥推进统计“四大工程”建设。</w:t>
      </w:r>
    </w:p>
    <w:p w:rsidR="00844C0B" w:rsidRPr="00844C0B" w:rsidRDefault="00844C0B" w:rsidP="00844C0B">
      <w:pPr>
        <w:ind w:firstLine="560"/>
        <w:rPr>
          <w:rFonts w:ascii="仿宋" w:eastAsia="仿宋" w:hAnsi="仿宋"/>
          <w:sz w:val="32"/>
          <w:szCs w:val="32"/>
        </w:rPr>
      </w:pPr>
      <w:r w:rsidRPr="00844C0B">
        <w:rPr>
          <w:rFonts w:ascii="仿宋" w:eastAsia="仿宋" w:hAnsi="仿宋"/>
          <w:sz w:val="32"/>
          <w:szCs w:val="32"/>
        </w:rPr>
        <w:t>2</w:t>
      </w:r>
      <w:r w:rsidRPr="00844C0B">
        <w:rPr>
          <w:rFonts w:ascii="仿宋" w:eastAsia="仿宋" w:hAnsi="仿宋" w:hint="eastAsia"/>
          <w:sz w:val="32"/>
          <w:szCs w:val="32"/>
        </w:rPr>
        <w:t>、严管“四上”企业出入库工作，做到应统尽统，及时准确掌握各行业基本情况。</w:t>
      </w:r>
    </w:p>
    <w:p w:rsidR="00844C0B" w:rsidRPr="00844C0B" w:rsidRDefault="00844C0B" w:rsidP="00844C0B">
      <w:pPr>
        <w:ind w:firstLine="560"/>
        <w:rPr>
          <w:rFonts w:ascii="仿宋" w:eastAsia="仿宋" w:hAnsi="仿宋"/>
          <w:sz w:val="32"/>
          <w:szCs w:val="32"/>
        </w:rPr>
      </w:pPr>
      <w:r w:rsidRPr="00844C0B">
        <w:rPr>
          <w:rFonts w:ascii="仿宋" w:eastAsia="仿宋" w:hAnsi="仿宋"/>
          <w:sz w:val="32"/>
          <w:szCs w:val="32"/>
        </w:rPr>
        <w:t>3</w:t>
      </w:r>
      <w:r w:rsidRPr="00844C0B">
        <w:rPr>
          <w:rFonts w:ascii="仿宋" w:eastAsia="仿宋" w:hAnsi="仿宋" w:hint="eastAsia"/>
          <w:sz w:val="32"/>
          <w:szCs w:val="32"/>
        </w:rPr>
        <w:t>、严把统计数据质量关，实时监控数据异动情况，锤炼在数据细节中发现“苗头性”问题的能力。</w:t>
      </w:r>
    </w:p>
    <w:p w:rsidR="00844C0B" w:rsidRPr="00844C0B" w:rsidRDefault="00844C0B" w:rsidP="00844C0B">
      <w:pPr>
        <w:ind w:firstLine="560"/>
        <w:rPr>
          <w:rFonts w:ascii="仿宋" w:eastAsia="仿宋" w:hAnsi="仿宋"/>
          <w:sz w:val="32"/>
          <w:szCs w:val="32"/>
        </w:rPr>
      </w:pPr>
      <w:r w:rsidRPr="00844C0B">
        <w:rPr>
          <w:rFonts w:ascii="仿宋" w:eastAsia="仿宋" w:hAnsi="仿宋"/>
          <w:sz w:val="32"/>
          <w:szCs w:val="32"/>
        </w:rPr>
        <w:t>4</w:t>
      </w:r>
      <w:r w:rsidRPr="00844C0B">
        <w:rPr>
          <w:rFonts w:ascii="仿宋" w:eastAsia="仿宋" w:hAnsi="仿宋" w:hint="eastAsia"/>
          <w:sz w:val="32"/>
          <w:szCs w:val="32"/>
        </w:rPr>
        <w:t>、坚持依法治统。深入贯彻依法统计理念，严格按照统计法律法规要求开展统计工作；开展统计法律法规宣传活动；提高各级统计人员的依法统计意识；抓好统计执法检查和立案处罚两个环节，以案示教，扩大统计法治在全社会的影响力和震慑力。</w:t>
      </w:r>
    </w:p>
    <w:p w:rsidR="00844C0B" w:rsidRPr="00844C0B" w:rsidRDefault="00844C0B" w:rsidP="00844C0B">
      <w:pPr>
        <w:ind w:firstLineChars="200" w:firstLine="640"/>
        <w:jc w:val="left"/>
        <w:rPr>
          <w:rFonts w:ascii="仿宋" w:eastAsia="仿宋" w:hAnsi="仿宋" w:hint="eastAsia"/>
          <w:sz w:val="32"/>
          <w:szCs w:val="32"/>
        </w:rPr>
      </w:pPr>
      <w:r w:rsidRPr="00844C0B">
        <w:rPr>
          <w:rFonts w:ascii="仿宋" w:eastAsia="仿宋" w:hAnsi="仿宋" w:hint="eastAsia"/>
          <w:sz w:val="32"/>
          <w:szCs w:val="32"/>
        </w:rPr>
        <w:t>三、进一步提高统计队伍整体素质。</w:t>
      </w:r>
    </w:p>
    <w:p w:rsidR="00844C0B" w:rsidRPr="00844C0B" w:rsidRDefault="00844C0B" w:rsidP="00844C0B">
      <w:pPr>
        <w:ind w:firstLineChars="200" w:firstLine="640"/>
        <w:jc w:val="left"/>
        <w:rPr>
          <w:rFonts w:ascii="仿宋" w:eastAsia="仿宋" w:hAnsi="仿宋"/>
          <w:sz w:val="32"/>
          <w:szCs w:val="32"/>
        </w:rPr>
      </w:pPr>
      <w:r w:rsidRPr="00844C0B">
        <w:rPr>
          <w:rFonts w:ascii="仿宋" w:eastAsia="仿宋" w:hAnsi="仿宋" w:hint="eastAsia"/>
          <w:sz w:val="32"/>
          <w:szCs w:val="32"/>
        </w:rPr>
        <w:t>通过加强业务培训，建立一支政治素质好、业务能力强、工作务实、善于创新的统计队伍，为实现改革发展目标提供坚强保障。</w:t>
      </w:r>
    </w:p>
    <w:p w:rsidR="002104FB" w:rsidRPr="00844C0B" w:rsidRDefault="002104FB">
      <w:pPr>
        <w:ind w:firstLineChars="200" w:firstLine="640"/>
        <w:rPr>
          <w:rFonts w:ascii="仿宋" w:eastAsia="仿宋" w:hAnsi="仿宋"/>
          <w:kern w:val="0"/>
          <w:sz w:val="32"/>
          <w:szCs w:val="32"/>
        </w:rPr>
        <w:sectPr w:rsidR="002104FB" w:rsidRPr="00844C0B">
          <w:footerReference w:type="default" r:id="rId8"/>
          <w:pgSz w:w="11906" w:h="16838"/>
          <w:pgMar w:top="1440" w:right="1077" w:bottom="1440" w:left="1077" w:header="851" w:footer="992" w:gutter="0"/>
          <w:cols w:space="425"/>
          <w:docGrid w:type="lines" w:linePitch="312"/>
        </w:sectPr>
      </w:pPr>
    </w:p>
    <w:p w:rsidR="002104FB" w:rsidRPr="00844C0B" w:rsidRDefault="00844C0B" w:rsidP="00844C0B">
      <w:pPr>
        <w:ind w:firstLineChars="150" w:firstLine="482"/>
        <w:rPr>
          <w:rFonts w:ascii="仿宋" w:eastAsia="仿宋" w:hAnsi="仿宋"/>
          <w:b/>
          <w:sz w:val="32"/>
          <w:szCs w:val="32"/>
        </w:rPr>
      </w:pPr>
      <w:bookmarkStart w:id="1" w:name="_Toc477872412"/>
      <w:r w:rsidRPr="00844C0B">
        <w:rPr>
          <w:rFonts w:ascii="仿宋" w:eastAsia="仿宋" w:hAnsi="仿宋" w:hint="eastAsia"/>
          <w:b/>
          <w:sz w:val="32"/>
        </w:rPr>
        <w:lastRenderedPageBreak/>
        <w:t>部门职责及</w:t>
      </w:r>
      <w:r w:rsidRPr="00844C0B">
        <w:rPr>
          <w:rFonts w:ascii="仿宋" w:eastAsia="仿宋" w:hAnsi="仿宋" w:hint="eastAsia"/>
          <w:b/>
          <w:sz w:val="32"/>
        </w:rPr>
        <w:t>工作活动绩效目标</w:t>
      </w:r>
      <w:bookmarkEnd w:id="1"/>
    </w:p>
    <w:tbl>
      <w:tblPr>
        <w:tblW w:w="1393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2341"/>
        <w:gridCol w:w="1276"/>
        <w:gridCol w:w="2976"/>
        <w:gridCol w:w="2976"/>
        <w:gridCol w:w="1417"/>
        <w:gridCol w:w="737"/>
        <w:gridCol w:w="737"/>
        <w:gridCol w:w="737"/>
        <w:gridCol w:w="737"/>
      </w:tblGrid>
      <w:tr w:rsidR="002104FB" w:rsidRPr="00844C0B">
        <w:trPr>
          <w:trHeight w:val="227"/>
          <w:tblHeader/>
          <w:jc w:val="center"/>
        </w:trPr>
        <w:tc>
          <w:tcPr>
            <w:tcW w:w="10986" w:type="dxa"/>
            <w:gridSpan w:val="5"/>
            <w:tcBorders>
              <w:top w:val="single" w:sz="6" w:space="0" w:color="FFFFFF"/>
              <w:left w:val="single" w:sz="6" w:space="0" w:color="FFFFFF"/>
              <w:right w:val="single" w:sz="6" w:space="0" w:color="FFFFFF"/>
            </w:tcBorders>
            <w:shd w:val="clear" w:color="auto" w:fill="auto"/>
            <w:vAlign w:val="center"/>
          </w:tcPr>
          <w:p w:rsidR="002104FB" w:rsidRPr="00844C0B" w:rsidRDefault="00844C0B" w:rsidP="00844C0B">
            <w:pPr>
              <w:spacing w:line="300" w:lineRule="exact"/>
              <w:jc w:val="left"/>
              <w:rPr>
                <w:rFonts w:ascii="仿宋" w:eastAsia="仿宋" w:hAnsi="仿宋"/>
                <w:sz w:val="24"/>
              </w:rPr>
            </w:pPr>
            <w:r w:rsidRPr="00844C0B">
              <w:rPr>
                <w:rFonts w:ascii="仿宋" w:eastAsia="仿宋" w:hAnsi="仿宋" w:hint="eastAsia"/>
                <w:sz w:val="24"/>
              </w:rPr>
              <w:t>4</w:t>
            </w:r>
            <w:r w:rsidRPr="00844C0B">
              <w:rPr>
                <w:rFonts w:ascii="仿宋" w:eastAsia="仿宋" w:hAnsi="仿宋"/>
                <w:sz w:val="24"/>
              </w:rPr>
              <w:t>01</w:t>
            </w:r>
            <w:r w:rsidRPr="00844C0B">
              <w:rPr>
                <w:rFonts w:ascii="仿宋" w:eastAsia="仿宋" w:hAnsi="仿宋" w:hint="eastAsia"/>
                <w:sz w:val="24"/>
              </w:rPr>
              <w:t>石家庄市鹿泉区统计局</w:t>
            </w:r>
          </w:p>
        </w:tc>
        <w:tc>
          <w:tcPr>
            <w:tcW w:w="2948" w:type="dxa"/>
            <w:gridSpan w:val="4"/>
            <w:tcBorders>
              <w:top w:val="single" w:sz="6" w:space="0" w:color="FFFFFF"/>
              <w:left w:val="single" w:sz="6" w:space="0" w:color="FFFFFF"/>
              <w:right w:val="single" w:sz="6" w:space="0" w:color="FFFFFF"/>
            </w:tcBorders>
            <w:shd w:val="clear" w:color="auto" w:fill="auto"/>
            <w:vAlign w:val="center"/>
          </w:tcPr>
          <w:p w:rsidR="002104FB" w:rsidRPr="00844C0B" w:rsidRDefault="00844C0B">
            <w:pPr>
              <w:spacing w:line="300" w:lineRule="exact"/>
              <w:jc w:val="right"/>
              <w:rPr>
                <w:rFonts w:ascii="仿宋" w:eastAsia="仿宋" w:hAnsi="仿宋"/>
                <w:sz w:val="24"/>
              </w:rPr>
            </w:pPr>
            <w:r w:rsidRPr="00844C0B">
              <w:rPr>
                <w:rFonts w:ascii="仿宋" w:eastAsia="仿宋" w:hAnsi="仿宋" w:hint="eastAsia"/>
                <w:sz w:val="24"/>
              </w:rPr>
              <w:t>单位：元</w:t>
            </w:r>
          </w:p>
        </w:tc>
      </w:tr>
      <w:tr w:rsidR="002104FB" w:rsidRPr="00844C0B">
        <w:trPr>
          <w:trHeight w:val="227"/>
          <w:tblHeader/>
          <w:jc w:val="center"/>
        </w:trPr>
        <w:tc>
          <w:tcPr>
            <w:tcW w:w="2341" w:type="dxa"/>
            <w:vMerge w:val="restart"/>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职责活动</w:t>
            </w:r>
          </w:p>
        </w:tc>
        <w:tc>
          <w:tcPr>
            <w:tcW w:w="1276" w:type="dxa"/>
            <w:vMerge w:val="restart"/>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年度预算数</w:t>
            </w:r>
          </w:p>
        </w:tc>
        <w:tc>
          <w:tcPr>
            <w:tcW w:w="2976" w:type="dxa"/>
            <w:vMerge w:val="restart"/>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内容描述</w:t>
            </w:r>
          </w:p>
        </w:tc>
        <w:tc>
          <w:tcPr>
            <w:tcW w:w="2976" w:type="dxa"/>
            <w:vMerge w:val="restart"/>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绩效目标</w:t>
            </w:r>
          </w:p>
        </w:tc>
        <w:tc>
          <w:tcPr>
            <w:tcW w:w="1417" w:type="dxa"/>
            <w:vMerge w:val="restart"/>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绩效指标</w:t>
            </w:r>
          </w:p>
        </w:tc>
        <w:tc>
          <w:tcPr>
            <w:tcW w:w="2948" w:type="dxa"/>
            <w:gridSpan w:val="4"/>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评价标准</w:t>
            </w:r>
          </w:p>
        </w:tc>
      </w:tr>
      <w:tr w:rsidR="002104FB" w:rsidRPr="00844C0B">
        <w:trPr>
          <w:trHeight w:val="227"/>
          <w:tblHeader/>
          <w:jc w:val="center"/>
        </w:trPr>
        <w:tc>
          <w:tcPr>
            <w:tcW w:w="2341" w:type="dxa"/>
            <w:vMerge/>
            <w:shd w:val="clear" w:color="auto" w:fill="auto"/>
            <w:vAlign w:val="center"/>
          </w:tcPr>
          <w:p w:rsidR="002104FB" w:rsidRPr="00844C0B" w:rsidRDefault="002104FB">
            <w:pPr>
              <w:spacing w:line="300" w:lineRule="exact"/>
              <w:jc w:val="left"/>
              <w:outlineLvl w:val="0"/>
              <w:rPr>
                <w:rFonts w:ascii="仿宋" w:eastAsia="仿宋" w:hAnsi="仿宋"/>
              </w:rPr>
            </w:pPr>
          </w:p>
        </w:tc>
        <w:tc>
          <w:tcPr>
            <w:tcW w:w="1276" w:type="dxa"/>
            <w:vMerge/>
            <w:shd w:val="clear" w:color="auto" w:fill="auto"/>
            <w:vAlign w:val="center"/>
          </w:tcPr>
          <w:p w:rsidR="002104FB" w:rsidRPr="00844C0B" w:rsidRDefault="002104FB">
            <w:pPr>
              <w:spacing w:line="300" w:lineRule="exact"/>
              <w:jc w:val="left"/>
              <w:outlineLvl w:val="0"/>
              <w:rPr>
                <w:rFonts w:ascii="仿宋" w:eastAsia="仿宋" w:hAnsi="仿宋"/>
              </w:rPr>
            </w:pPr>
          </w:p>
        </w:tc>
        <w:tc>
          <w:tcPr>
            <w:tcW w:w="2976" w:type="dxa"/>
            <w:vMerge/>
            <w:shd w:val="clear" w:color="auto" w:fill="auto"/>
            <w:vAlign w:val="center"/>
          </w:tcPr>
          <w:p w:rsidR="002104FB" w:rsidRPr="00844C0B" w:rsidRDefault="002104FB">
            <w:pPr>
              <w:spacing w:line="300" w:lineRule="exact"/>
              <w:jc w:val="left"/>
              <w:outlineLvl w:val="0"/>
              <w:rPr>
                <w:rFonts w:ascii="仿宋" w:eastAsia="仿宋" w:hAnsi="仿宋"/>
              </w:rPr>
            </w:pPr>
          </w:p>
        </w:tc>
        <w:tc>
          <w:tcPr>
            <w:tcW w:w="2976" w:type="dxa"/>
            <w:vMerge/>
            <w:shd w:val="clear" w:color="auto" w:fill="auto"/>
            <w:vAlign w:val="center"/>
          </w:tcPr>
          <w:p w:rsidR="002104FB" w:rsidRPr="00844C0B" w:rsidRDefault="002104FB">
            <w:pPr>
              <w:spacing w:line="300" w:lineRule="exact"/>
              <w:jc w:val="left"/>
              <w:outlineLvl w:val="0"/>
              <w:rPr>
                <w:rFonts w:ascii="仿宋" w:eastAsia="仿宋" w:hAnsi="仿宋"/>
              </w:rPr>
            </w:pPr>
          </w:p>
        </w:tc>
        <w:tc>
          <w:tcPr>
            <w:tcW w:w="1417" w:type="dxa"/>
            <w:vMerge/>
            <w:shd w:val="clear" w:color="auto" w:fill="auto"/>
            <w:vAlign w:val="center"/>
          </w:tcPr>
          <w:p w:rsidR="002104FB" w:rsidRPr="00844C0B" w:rsidRDefault="002104FB">
            <w:pPr>
              <w:spacing w:line="300" w:lineRule="exact"/>
              <w:jc w:val="left"/>
              <w:outlineLvl w:val="0"/>
              <w:rPr>
                <w:rFonts w:ascii="仿宋" w:eastAsia="仿宋" w:hAnsi="仿宋"/>
              </w:rPr>
            </w:pPr>
          </w:p>
        </w:tc>
        <w:tc>
          <w:tcPr>
            <w:tcW w:w="737" w:type="dxa"/>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优</w:t>
            </w:r>
          </w:p>
        </w:tc>
        <w:tc>
          <w:tcPr>
            <w:tcW w:w="737" w:type="dxa"/>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良</w:t>
            </w:r>
          </w:p>
        </w:tc>
        <w:tc>
          <w:tcPr>
            <w:tcW w:w="737" w:type="dxa"/>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中</w:t>
            </w:r>
          </w:p>
        </w:tc>
        <w:tc>
          <w:tcPr>
            <w:tcW w:w="737" w:type="dxa"/>
            <w:shd w:val="clear" w:color="auto" w:fill="auto"/>
            <w:vAlign w:val="center"/>
          </w:tcPr>
          <w:p w:rsidR="002104FB" w:rsidRPr="00844C0B" w:rsidRDefault="00844C0B">
            <w:pPr>
              <w:spacing w:line="300" w:lineRule="exact"/>
              <w:jc w:val="center"/>
              <w:rPr>
                <w:rFonts w:ascii="仿宋" w:eastAsia="仿宋" w:hAnsi="仿宋"/>
                <w:b/>
              </w:rPr>
            </w:pPr>
            <w:r w:rsidRPr="00844C0B">
              <w:rPr>
                <w:rFonts w:ascii="仿宋" w:eastAsia="仿宋" w:hAnsi="仿宋" w:hint="eastAsia"/>
                <w:b/>
              </w:rPr>
              <w:t>差</w:t>
            </w:r>
          </w:p>
        </w:tc>
      </w:tr>
      <w:tr w:rsidR="001F2831" w:rsidRPr="00844C0B">
        <w:trPr>
          <w:trHeight w:val="227"/>
          <w:jc w:val="center"/>
        </w:trPr>
        <w:tc>
          <w:tcPr>
            <w:tcW w:w="2341" w:type="dxa"/>
            <w:shd w:val="clear" w:color="auto" w:fill="auto"/>
            <w:vAlign w:val="center"/>
          </w:tcPr>
          <w:p w:rsidR="001F2831" w:rsidRPr="00844C0B" w:rsidRDefault="001F2831">
            <w:pPr>
              <w:spacing w:line="300" w:lineRule="exact"/>
              <w:jc w:val="left"/>
              <w:rPr>
                <w:rFonts w:ascii="仿宋" w:eastAsia="仿宋" w:hAnsi="仿宋"/>
                <w:b/>
              </w:rPr>
            </w:pPr>
            <w:r w:rsidRPr="00844C0B">
              <w:rPr>
                <w:rFonts w:ascii="仿宋" w:eastAsia="仿宋" w:hAnsi="仿宋" w:hint="eastAsia"/>
                <w:b/>
              </w:rPr>
              <w:t>专项统计调查</w:t>
            </w:r>
          </w:p>
        </w:tc>
        <w:tc>
          <w:tcPr>
            <w:tcW w:w="1276" w:type="dxa"/>
            <w:shd w:val="clear" w:color="auto" w:fill="auto"/>
            <w:vAlign w:val="center"/>
          </w:tcPr>
          <w:p w:rsidR="001F2831" w:rsidRPr="00844C0B" w:rsidRDefault="001F2831" w:rsidP="00992E2C">
            <w:pPr>
              <w:spacing w:line="300" w:lineRule="exact"/>
              <w:jc w:val="left"/>
              <w:rPr>
                <w:rFonts w:ascii="仿宋" w:eastAsia="仿宋" w:hAnsi="仿宋"/>
              </w:rPr>
            </w:pPr>
            <w:r w:rsidRPr="00844C0B">
              <w:rPr>
                <w:rFonts w:ascii="仿宋" w:eastAsia="仿宋" w:hAnsi="仿宋"/>
              </w:rPr>
              <w:t>3</w:t>
            </w:r>
            <w:r w:rsidRPr="00844C0B">
              <w:rPr>
                <w:rFonts w:ascii="仿宋" w:eastAsia="仿宋" w:hAnsi="仿宋" w:hint="eastAsia"/>
              </w:rPr>
              <w:t>096</w:t>
            </w:r>
            <w:r w:rsidRPr="00844C0B">
              <w:rPr>
                <w:rFonts w:ascii="仿宋" w:eastAsia="仿宋" w:hAnsi="仿宋"/>
              </w:rPr>
              <w:t>00.00</w:t>
            </w:r>
          </w:p>
        </w:tc>
        <w:tc>
          <w:tcPr>
            <w:tcW w:w="2976" w:type="dxa"/>
            <w:shd w:val="clear" w:color="auto" w:fill="auto"/>
            <w:vAlign w:val="center"/>
          </w:tcPr>
          <w:p w:rsidR="001F2831" w:rsidRPr="00844C0B" w:rsidRDefault="001F2831">
            <w:pPr>
              <w:spacing w:line="300" w:lineRule="exact"/>
              <w:jc w:val="left"/>
              <w:rPr>
                <w:rFonts w:ascii="仿宋" w:eastAsia="仿宋" w:hAnsi="仿宋"/>
                <w:sz w:val="18"/>
                <w:szCs w:val="18"/>
              </w:rPr>
            </w:pPr>
            <w:r w:rsidRPr="00844C0B">
              <w:rPr>
                <w:rFonts w:ascii="仿宋" w:eastAsia="仿宋" w:hAnsi="仿宋" w:cs="宋体" w:hint="eastAsia"/>
                <w:color w:val="000000"/>
                <w:kern w:val="0"/>
                <w:sz w:val="18"/>
                <w:szCs w:val="18"/>
              </w:rPr>
              <w:t>组织开展专项统计调查工作，了解基层情况和动态提供统计信息和咨询建议。包括城乡住户调查、劳动力调查和企业一套表。</w:t>
            </w:r>
          </w:p>
        </w:tc>
        <w:tc>
          <w:tcPr>
            <w:tcW w:w="2976" w:type="dxa"/>
            <w:shd w:val="clear" w:color="auto" w:fill="auto"/>
            <w:vAlign w:val="center"/>
          </w:tcPr>
          <w:p w:rsidR="001F2831" w:rsidRPr="00844C0B" w:rsidRDefault="001F2831">
            <w:pPr>
              <w:spacing w:line="300" w:lineRule="exact"/>
              <w:jc w:val="left"/>
              <w:rPr>
                <w:rFonts w:ascii="仿宋" w:eastAsia="仿宋" w:hAnsi="仿宋"/>
              </w:rPr>
            </w:pPr>
            <w:r w:rsidRPr="00844C0B">
              <w:rPr>
                <w:rFonts w:ascii="仿宋" w:eastAsia="仿宋" w:hAnsi="仿宋" w:hint="eastAsia"/>
              </w:rPr>
              <w:t>收集、整理统计数据；制作印刷统计月报、季报、年报及统计年鉴；撰写分析报告，提供咨询建议；为各级领导、各部门和社会提供统计服务。了解辖区内城乡居民收入和支出构成情况，及企业经营情况，劳动力就业情况。</w:t>
            </w:r>
          </w:p>
        </w:tc>
        <w:tc>
          <w:tcPr>
            <w:tcW w:w="1417" w:type="dxa"/>
            <w:shd w:val="clear" w:color="auto" w:fill="auto"/>
            <w:vAlign w:val="center"/>
          </w:tcPr>
          <w:p w:rsidR="001F2831" w:rsidRPr="00844C0B" w:rsidRDefault="001F2831">
            <w:pPr>
              <w:spacing w:line="300" w:lineRule="exact"/>
              <w:jc w:val="left"/>
              <w:rPr>
                <w:rFonts w:ascii="仿宋" w:eastAsia="仿宋" w:hAnsi="仿宋"/>
              </w:rPr>
            </w:pPr>
            <w:r w:rsidRPr="00844C0B">
              <w:rPr>
                <w:rFonts w:ascii="仿宋" w:eastAsia="仿宋" w:hAnsi="仿宋" w:hint="eastAsia"/>
              </w:rPr>
              <w:t>专项统计完成率（%）</w:t>
            </w:r>
          </w:p>
        </w:tc>
        <w:tc>
          <w:tcPr>
            <w:tcW w:w="737" w:type="dxa"/>
            <w:shd w:val="clear" w:color="auto" w:fill="auto"/>
            <w:vAlign w:val="center"/>
          </w:tcPr>
          <w:p w:rsidR="001F2831" w:rsidRPr="00844C0B" w:rsidRDefault="001F2831" w:rsidP="001F2831">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rPr>
              <w:t>9</w:t>
            </w:r>
            <w:r w:rsidRPr="00844C0B">
              <w:rPr>
                <w:rFonts w:ascii="仿宋" w:eastAsia="仿宋" w:hAnsi="仿宋" w:hint="eastAsia"/>
              </w:rPr>
              <w:t>5</w:t>
            </w:r>
            <w:r w:rsidRPr="00844C0B">
              <w:rPr>
                <w:rFonts w:ascii="仿宋" w:eastAsia="仿宋" w:hAnsi="仿宋"/>
              </w:rPr>
              <w:t>%</w:t>
            </w:r>
          </w:p>
        </w:tc>
        <w:tc>
          <w:tcPr>
            <w:tcW w:w="737" w:type="dxa"/>
            <w:shd w:val="clear" w:color="auto" w:fill="auto"/>
            <w:vAlign w:val="center"/>
          </w:tcPr>
          <w:p w:rsidR="001F2831" w:rsidRPr="00844C0B" w:rsidRDefault="001F2831" w:rsidP="001F2831">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hint="eastAsia"/>
              </w:rPr>
              <w:t>9</w:t>
            </w:r>
            <w:r w:rsidRPr="00844C0B">
              <w:rPr>
                <w:rFonts w:ascii="仿宋" w:eastAsia="仿宋" w:hAnsi="仿宋"/>
              </w:rPr>
              <w:t>0%</w:t>
            </w:r>
          </w:p>
        </w:tc>
        <w:tc>
          <w:tcPr>
            <w:tcW w:w="737" w:type="dxa"/>
            <w:shd w:val="clear" w:color="auto" w:fill="auto"/>
            <w:vAlign w:val="center"/>
          </w:tcPr>
          <w:p w:rsidR="001F2831" w:rsidRPr="00844C0B" w:rsidRDefault="001F2831" w:rsidP="001F2831">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hint="eastAsia"/>
              </w:rPr>
              <w:t>8</w:t>
            </w:r>
            <w:r w:rsidRPr="00844C0B">
              <w:rPr>
                <w:rFonts w:ascii="仿宋" w:eastAsia="仿宋" w:hAnsi="仿宋"/>
              </w:rPr>
              <w:t>0%</w:t>
            </w:r>
          </w:p>
        </w:tc>
        <w:tc>
          <w:tcPr>
            <w:tcW w:w="737" w:type="dxa"/>
            <w:shd w:val="clear" w:color="auto" w:fill="auto"/>
            <w:vAlign w:val="center"/>
          </w:tcPr>
          <w:p w:rsidR="001F2831" w:rsidRPr="00844C0B" w:rsidRDefault="001F2831" w:rsidP="001F2831">
            <w:pPr>
              <w:spacing w:line="300" w:lineRule="exact"/>
              <w:jc w:val="center"/>
              <w:rPr>
                <w:rFonts w:ascii="仿宋" w:eastAsia="仿宋" w:hAnsi="仿宋"/>
              </w:rPr>
            </w:pPr>
            <w:r w:rsidRPr="00844C0B">
              <w:rPr>
                <w:rFonts w:ascii="仿宋" w:eastAsia="仿宋" w:hAnsi="仿宋"/>
              </w:rPr>
              <w:t>&lt;</w:t>
            </w:r>
            <w:r w:rsidRPr="00844C0B">
              <w:rPr>
                <w:rFonts w:ascii="仿宋" w:eastAsia="仿宋" w:hAnsi="仿宋" w:hint="eastAsia"/>
              </w:rPr>
              <w:t>8</w:t>
            </w:r>
            <w:r w:rsidRPr="00844C0B">
              <w:rPr>
                <w:rFonts w:ascii="仿宋" w:eastAsia="仿宋" w:hAnsi="仿宋"/>
              </w:rPr>
              <w:t>0%</w:t>
            </w:r>
          </w:p>
        </w:tc>
      </w:tr>
      <w:tr w:rsidR="002104FB" w:rsidRPr="00844C0B">
        <w:trPr>
          <w:trHeight w:val="227"/>
          <w:jc w:val="center"/>
        </w:trPr>
        <w:tc>
          <w:tcPr>
            <w:tcW w:w="2341" w:type="dxa"/>
            <w:vMerge w:val="restart"/>
            <w:shd w:val="clear" w:color="auto" w:fill="auto"/>
            <w:vAlign w:val="center"/>
          </w:tcPr>
          <w:p w:rsidR="002104FB" w:rsidRPr="00844C0B" w:rsidRDefault="00992E2C">
            <w:pPr>
              <w:spacing w:line="300" w:lineRule="exact"/>
              <w:jc w:val="left"/>
              <w:rPr>
                <w:rFonts w:ascii="仿宋" w:eastAsia="仿宋" w:hAnsi="仿宋"/>
                <w:b/>
              </w:rPr>
            </w:pPr>
            <w:r w:rsidRPr="00844C0B">
              <w:rPr>
                <w:rFonts w:ascii="仿宋" w:eastAsia="仿宋" w:hAnsi="仿宋" w:hint="eastAsia"/>
                <w:b/>
              </w:rPr>
              <w:t>经济普查、两员补贴</w:t>
            </w:r>
          </w:p>
        </w:tc>
        <w:tc>
          <w:tcPr>
            <w:tcW w:w="1276" w:type="dxa"/>
            <w:vMerge w:val="restart"/>
            <w:shd w:val="clear" w:color="auto" w:fill="auto"/>
            <w:vAlign w:val="center"/>
          </w:tcPr>
          <w:p w:rsidR="002104FB" w:rsidRPr="00844C0B" w:rsidRDefault="00992E2C">
            <w:pPr>
              <w:spacing w:line="300" w:lineRule="exact"/>
              <w:jc w:val="left"/>
              <w:rPr>
                <w:rFonts w:ascii="仿宋" w:eastAsia="仿宋" w:hAnsi="仿宋"/>
              </w:rPr>
            </w:pPr>
            <w:r w:rsidRPr="00844C0B">
              <w:rPr>
                <w:rFonts w:ascii="仿宋" w:eastAsia="仿宋" w:hAnsi="仿宋" w:hint="eastAsia"/>
              </w:rPr>
              <w:t>408400</w:t>
            </w:r>
          </w:p>
        </w:tc>
        <w:tc>
          <w:tcPr>
            <w:tcW w:w="2976" w:type="dxa"/>
            <w:vMerge w:val="restart"/>
            <w:shd w:val="clear" w:color="auto" w:fill="auto"/>
            <w:vAlign w:val="center"/>
          </w:tcPr>
          <w:p w:rsidR="002104FB" w:rsidRPr="00844C0B" w:rsidRDefault="00992E2C" w:rsidP="00992E2C">
            <w:pPr>
              <w:spacing w:line="300" w:lineRule="exact"/>
              <w:jc w:val="left"/>
              <w:rPr>
                <w:rFonts w:ascii="仿宋" w:eastAsia="仿宋" w:hAnsi="仿宋"/>
              </w:rPr>
            </w:pPr>
            <w:r w:rsidRPr="00844C0B">
              <w:rPr>
                <w:rFonts w:ascii="仿宋" w:eastAsia="仿宋" w:hAnsi="仿宋" w:cs="宋体" w:hint="eastAsia"/>
                <w:b/>
                <w:bCs/>
                <w:color w:val="000000"/>
                <w:kern w:val="0"/>
                <w:szCs w:val="21"/>
              </w:rPr>
              <w:t>全面清查我区</w:t>
            </w:r>
            <w:r w:rsidRPr="00844C0B">
              <w:rPr>
                <w:rFonts w:ascii="仿宋" w:eastAsia="仿宋" w:hAnsi="仿宋" w:cs="宋体" w:hint="eastAsia"/>
                <w:color w:val="000000"/>
                <w:kern w:val="0"/>
                <w:szCs w:val="21"/>
              </w:rPr>
              <w:t>第二产业和第三产业的发展规模、结构和效益情况。包括普查对象的基本情况、组织结构、人员工资、生产能力、财务状况、生产经营和服务活动、能源消费、研发活动、信息化建设和电子商务交易情况等。</w:t>
            </w:r>
          </w:p>
        </w:tc>
        <w:tc>
          <w:tcPr>
            <w:tcW w:w="2976" w:type="dxa"/>
            <w:vMerge w:val="restart"/>
            <w:shd w:val="clear" w:color="auto" w:fill="auto"/>
            <w:vAlign w:val="center"/>
          </w:tcPr>
          <w:p w:rsidR="002104FB" w:rsidRPr="00844C0B" w:rsidRDefault="00992E2C">
            <w:pPr>
              <w:spacing w:line="300" w:lineRule="exact"/>
              <w:jc w:val="left"/>
              <w:rPr>
                <w:rFonts w:ascii="仿宋" w:eastAsia="仿宋" w:hAnsi="仿宋"/>
              </w:rPr>
            </w:pPr>
            <w:r w:rsidRPr="00844C0B">
              <w:rPr>
                <w:rFonts w:ascii="仿宋" w:eastAsia="仿宋" w:hAnsi="仿宋" w:hint="eastAsia"/>
              </w:rPr>
              <w:t>完成区内所有法人单位、个体户的入户登记、清查，调查表录入。摸清区内经济情况。</w:t>
            </w:r>
          </w:p>
        </w:tc>
        <w:tc>
          <w:tcPr>
            <w:tcW w:w="1417" w:type="dxa"/>
            <w:shd w:val="clear" w:color="auto" w:fill="auto"/>
            <w:vAlign w:val="center"/>
          </w:tcPr>
          <w:p w:rsidR="002104FB" w:rsidRPr="00844C0B" w:rsidRDefault="00992E2C">
            <w:pPr>
              <w:spacing w:line="300" w:lineRule="exact"/>
              <w:jc w:val="left"/>
              <w:rPr>
                <w:rFonts w:ascii="仿宋" w:eastAsia="仿宋" w:hAnsi="仿宋"/>
              </w:rPr>
            </w:pPr>
            <w:r w:rsidRPr="00844C0B">
              <w:rPr>
                <w:rFonts w:ascii="仿宋" w:eastAsia="仿宋" w:hAnsi="仿宋" w:hint="eastAsia"/>
              </w:rPr>
              <w:t>调查对象覆盖率（%）</w:t>
            </w:r>
          </w:p>
        </w:tc>
        <w:tc>
          <w:tcPr>
            <w:tcW w:w="737" w:type="dxa"/>
            <w:shd w:val="clear" w:color="auto" w:fill="auto"/>
            <w:vAlign w:val="center"/>
          </w:tcPr>
          <w:p w:rsidR="002104FB" w:rsidRPr="00844C0B" w:rsidRDefault="00844C0B">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rPr>
              <w:t>90%</w:t>
            </w:r>
          </w:p>
        </w:tc>
        <w:tc>
          <w:tcPr>
            <w:tcW w:w="737" w:type="dxa"/>
            <w:shd w:val="clear" w:color="auto" w:fill="auto"/>
            <w:vAlign w:val="center"/>
          </w:tcPr>
          <w:p w:rsidR="002104FB" w:rsidRPr="00844C0B" w:rsidRDefault="00844C0B">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rPr>
              <w:t>80%</w:t>
            </w:r>
          </w:p>
        </w:tc>
        <w:tc>
          <w:tcPr>
            <w:tcW w:w="737" w:type="dxa"/>
            <w:shd w:val="clear" w:color="auto" w:fill="auto"/>
            <w:vAlign w:val="center"/>
          </w:tcPr>
          <w:p w:rsidR="002104FB" w:rsidRPr="00844C0B" w:rsidRDefault="00844C0B" w:rsidP="00992E2C">
            <w:pPr>
              <w:spacing w:line="300" w:lineRule="exact"/>
              <w:jc w:val="center"/>
              <w:rPr>
                <w:rFonts w:ascii="仿宋" w:eastAsia="仿宋" w:hAnsi="仿宋"/>
              </w:rPr>
            </w:pPr>
            <w:r w:rsidRPr="00844C0B">
              <w:rPr>
                <w:rFonts w:ascii="仿宋" w:eastAsia="仿宋" w:hAnsi="仿宋" w:hint="eastAsia"/>
              </w:rPr>
              <w:t>≥</w:t>
            </w:r>
            <w:r w:rsidR="00992E2C" w:rsidRPr="00844C0B">
              <w:rPr>
                <w:rFonts w:ascii="仿宋" w:eastAsia="仿宋" w:hAnsi="仿宋" w:hint="eastAsia"/>
              </w:rPr>
              <w:t>6</w:t>
            </w:r>
            <w:r w:rsidRPr="00844C0B">
              <w:rPr>
                <w:rFonts w:ascii="仿宋" w:eastAsia="仿宋" w:hAnsi="仿宋"/>
              </w:rPr>
              <w:t>0%</w:t>
            </w:r>
          </w:p>
        </w:tc>
        <w:tc>
          <w:tcPr>
            <w:tcW w:w="737" w:type="dxa"/>
            <w:shd w:val="clear" w:color="auto" w:fill="auto"/>
            <w:vAlign w:val="center"/>
          </w:tcPr>
          <w:p w:rsidR="002104FB" w:rsidRPr="00844C0B" w:rsidRDefault="00844C0B" w:rsidP="00992E2C">
            <w:pPr>
              <w:spacing w:line="300" w:lineRule="exact"/>
              <w:jc w:val="center"/>
              <w:rPr>
                <w:rFonts w:ascii="仿宋" w:eastAsia="仿宋" w:hAnsi="仿宋"/>
              </w:rPr>
            </w:pPr>
            <w:r w:rsidRPr="00844C0B">
              <w:rPr>
                <w:rFonts w:ascii="仿宋" w:eastAsia="仿宋" w:hAnsi="仿宋"/>
              </w:rPr>
              <w:t>&lt;</w:t>
            </w:r>
            <w:r w:rsidR="00992E2C" w:rsidRPr="00844C0B">
              <w:rPr>
                <w:rFonts w:ascii="仿宋" w:eastAsia="仿宋" w:hAnsi="仿宋" w:hint="eastAsia"/>
              </w:rPr>
              <w:t>6</w:t>
            </w:r>
            <w:r w:rsidRPr="00844C0B">
              <w:rPr>
                <w:rFonts w:ascii="仿宋" w:eastAsia="仿宋" w:hAnsi="仿宋"/>
              </w:rPr>
              <w:t>0%</w:t>
            </w:r>
          </w:p>
        </w:tc>
      </w:tr>
      <w:tr w:rsidR="00992E2C" w:rsidRPr="00844C0B">
        <w:trPr>
          <w:trHeight w:val="227"/>
          <w:jc w:val="center"/>
        </w:trPr>
        <w:tc>
          <w:tcPr>
            <w:tcW w:w="2341" w:type="dxa"/>
            <w:vMerge/>
            <w:shd w:val="clear" w:color="auto" w:fill="auto"/>
            <w:vAlign w:val="center"/>
          </w:tcPr>
          <w:p w:rsidR="00992E2C" w:rsidRPr="00844C0B" w:rsidRDefault="00992E2C">
            <w:pPr>
              <w:spacing w:line="300" w:lineRule="exact"/>
              <w:jc w:val="left"/>
              <w:rPr>
                <w:rFonts w:ascii="仿宋" w:eastAsia="仿宋" w:hAnsi="仿宋"/>
                <w:b/>
              </w:rPr>
            </w:pPr>
          </w:p>
        </w:tc>
        <w:tc>
          <w:tcPr>
            <w:tcW w:w="1276" w:type="dxa"/>
            <w:vMerge/>
            <w:shd w:val="clear" w:color="auto" w:fill="auto"/>
            <w:vAlign w:val="center"/>
          </w:tcPr>
          <w:p w:rsidR="00992E2C" w:rsidRPr="00844C0B" w:rsidRDefault="00992E2C">
            <w:pPr>
              <w:spacing w:line="300" w:lineRule="exact"/>
              <w:jc w:val="left"/>
              <w:rPr>
                <w:rFonts w:ascii="仿宋" w:eastAsia="仿宋" w:hAnsi="仿宋"/>
              </w:rPr>
            </w:pPr>
          </w:p>
        </w:tc>
        <w:tc>
          <w:tcPr>
            <w:tcW w:w="2976" w:type="dxa"/>
            <w:vMerge/>
            <w:shd w:val="clear" w:color="auto" w:fill="auto"/>
            <w:vAlign w:val="center"/>
          </w:tcPr>
          <w:p w:rsidR="00992E2C" w:rsidRPr="00844C0B" w:rsidRDefault="00992E2C">
            <w:pPr>
              <w:spacing w:line="300" w:lineRule="exact"/>
              <w:jc w:val="left"/>
              <w:rPr>
                <w:rFonts w:ascii="仿宋" w:eastAsia="仿宋" w:hAnsi="仿宋"/>
              </w:rPr>
            </w:pPr>
          </w:p>
        </w:tc>
        <w:tc>
          <w:tcPr>
            <w:tcW w:w="2976" w:type="dxa"/>
            <w:vMerge/>
            <w:shd w:val="clear" w:color="auto" w:fill="auto"/>
            <w:vAlign w:val="center"/>
          </w:tcPr>
          <w:p w:rsidR="00992E2C" w:rsidRPr="00844C0B" w:rsidRDefault="00992E2C">
            <w:pPr>
              <w:spacing w:line="300" w:lineRule="exact"/>
              <w:jc w:val="left"/>
              <w:rPr>
                <w:rFonts w:ascii="仿宋" w:eastAsia="仿宋" w:hAnsi="仿宋"/>
              </w:rPr>
            </w:pPr>
          </w:p>
        </w:tc>
        <w:tc>
          <w:tcPr>
            <w:tcW w:w="1417" w:type="dxa"/>
            <w:shd w:val="clear" w:color="auto" w:fill="auto"/>
            <w:vAlign w:val="center"/>
          </w:tcPr>
          <w:p w:rsidR="00992E2C" w:rsidRPr="00844C0B" w:rsidRDefault="00992E2C">
            <w:pPr>
              <w:spacing w:line="300" w:lineRule="exact"/>
              <w:jc w:val="left"/>
              <w:rPr>
                <w:rFonts w:ascii="仿宋" w:eastAsia="仿宋" w:hAnsi="仿宋"/>
              </w:rPr>
            </w:pPr>
            <w:r w:rsidRPr="00844C0B">
              <w:rPr>
                <w:rFonts w:ascii="仿宋" w:eastAsia="仿宋" w:hAnsi="仿宋" w:hint="eastAsia"/>
              </w:rPr>
              <w:t>个体户、法人单位入户登记完成率</w:t>
            </w:r>
          </w:p>
        </w:tc>
        <w:tc>
          <w:tcPr>
            <w:tcW w:w="737" w:type="dxa"/>
            <w:shd w:val="clear" w:color="auto" w:fill="auto"/>
            <w:vAlign w:val="center"/>
          </w:tcPr>
          <w:p w:rsidR="00992E2C" w:rsidRPr="00844C0B" w:rsidRDefault="00992E2C">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rPr>
              <w:t>90%</w:t>
            </w:r>
          </w:p>
        </w:tc>
        <w:tc>
          <w:tcPr>
            <w:tcW w:w="737" w:type="dxa"/>
            <w:shd w:val="clear" w:color="auto" w:fill="auto"/>
            <w:vAlign w:val="center"/>
          </w:tcPr>
          <w:p w:rsidR="00992E2C" w:rsidRPr="00844C0B" w:rsidRDefault="00992E2C">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rPr>
              <w:t>80%</w:t>
            </w:r>
          </w:p>
        </w:tc>
        <w:tc>
          <w:tcPr>
            <w:tcW w:w="737" w:type="dxa"/>
            <w:shd w:val="clear" w:color="auto" w:fill="auto"/>
            <w:vAlign w:val="center"/>
          </w:tcPr>
          <w:p w:rsidR="00992E2C" w:rsidRPr="00844C0B" w:rsidRDefault="00992E2C" w:rsidP="00A805A7">
            <w:pPr>
              <w:spacing w:line="300" w:lineRule="exact"/>
              <w:jc w:val="center"/>
              <w:rPr>
                <w:rFonts w:ascii="仿宋" w:eastAsia="仿宋" w:hAnsi="仿宋"/>
              </w:rPr>
            </w:pPr>
            <w:r w:rsidRPr="00844C0B">
              <w:rPr>
                <w:rFonts w:ascii="仿宋" w:eastAsia="仿宋" w:hAnsi="仿宋" w:hint="eastAsia"/>
              </w:rPr>
              <w:t>≥6</w:t>
            </w:r>
            <w:r w:rsidRPr="00844C0B">
              <w:rPr>
                <w:rFonts w:ascii="仿宋" w:eastAsia="仿宋" w:hAnsi="仿宋"/>
              </w:rPr>
              <w:t>0%</w:t>
            </w:r>
          </w:p>
        </w:tc>
        <w:tc>
          <w:tcPr>
            <w:tcW w:w="737" w:type="dxa"/>
            <w:shd w:val="clear" w:color="auto" w:fill="auto"/>
            <w:vAlign w:val="center"/>
          </w:tcPr>
          <w:p w:rsidR="00992E2C" w:rsidRPr="00844C0B" w:rsidRDefault="00992E2C" w:rsidP="00A805A7">
            <w:pPr>
              <w:spacing w:line="300" w:lineRule="exact"/>
              <w:jc w:val="center"/>
              <w:rPr>
                <w:rFonts w:ascii="仿宋" w:eastAsia="仿宋" w:hAnsi="仿宋"/>
              </w:rPr>
            </w:pPr>
            <w:r w:rsidRPr="00844C0B">
              <w:rPr>
                <w:rFonts w:ascii="仿宋" w:eastAsia="仿宋" w:hAnsi="仿宋"/>
              </w:rPr>
              <w:t>&lt;</w:t>
            </w:r>
            <w:r w:rsidRPr="00844C0B">
              <w:rPr>
                <w:rFonts w:ascii="仿宋" w:eastAsia="仿宋" w:hAnsi="仿宋" w:hint="eastAsia"/>
              </w:rPr>
              <w:t>6</w:t>
            </w:r>
            <w:r w:rsidRPr="00844C0B">
              <w:rPr>
                <w:rFonts w:ascii="仿宋" w:eastAsia="仿宋" w:hAnsi="仿宋"/>
              </w:rPr>
              <w:t>0%</w:t>
            </w:r>
          </w:p>
        </w:tc>
      </w:tr>
      <w:tr w:rsidR="001F2831" w:rsidRPr="00844C0B">
        <w:trPr>
          <w:trHeight w:val="227"/>
          <w:jc w:val="center"/>
        </w:trPr>
        <w:tc>
          <w:tcPr>
            <w:tcW w:w="2341" w:type="dxa"/>
            <w:shd w:val="clear" w:color="auto" w:fill="auto"/>
            <w:vAlign w:val="center"/>
          </w:tcPr>
          <w:p w:rsidR="001F2831" w:rsidRPr="00844C0B" w:rsidRDefault="00844C0B">
            <w:pPr>
              <w:spacing w:line="300" w:lineRule="exact"/>
              <w:jc w:val="left"/>
              <w:rPr>
                <w:rFonts w:ascii="仿宋" w:eastAsia="仿宋" w:hAnsi="仿宋"/>
                <w:b/>
              </w:rPr>
            </w:pPr>
            <w:r w:rsidRPr="00844C0B">
              <w:rPr>
                <w:rFonts w:ascii="仿宋" w:eastAsia="仿宋" w:hAnsi="仿宋" w:hint="eastAsia"/>
                <w:b/>
              </w:rPr>
              <w:t>基层统计基础建设</w:t>
            </w:r>
          </w:p>
        </w:tc>
        <w:tc>
          <w:tcPr>
            <w:tcW w:w="1276" w:type="dxa"/>
            <w:shd w:val="clear" w:color="auto" w:fill="auto"/>
            <w:vAlign w:val="center"/>
          </w:tcPr>
          <w:p w:rsidR="001F2831" w:rsidRPr="00844C0B" w:rsidRDefault="001F2831">
            <w:pPr>
              <w:spacing w:line="300" w:lineRule="exact"/>
              <w:jc w:val="left"/>
              <w:rPr>
                <w:rFonts w:ascii="仿宋" w:eastAsia="仿宋" w:hAnsi="仿宋"/>
              </w:rPr>
            </w:pPr>
            <w:r w:rsidRPr="00844C0B">
              <w:rPr>
                <w:rFonts w:ascii="仿宋" w:eastAsia="仿宋" w:hAnsi="仿宋" w:hint="eastAsia"/>
              </w:rPr>
              <w:t>117000</w:t>
            </w:r>
          </w:p>
        </w:tc>
        <w:tc>
          <w:tcPr>
            <w:tcW w:w="2976" w:type="dxa"/>
            <w:shd w:val="clear" w:color="auto" w:fill="auto"/>
            <w:vAlign w:val="center"/>
          </w:tcPr>
          <w:p w:rsidR="001F2831" w:rsidRPr="00844C0B" w:rsidRDefault="001F2831">
            <w:pPr>
              <w:spacing w:line="300" w:lineRule="exact"/>
              <w:jc w:val="left"/>
              <w:rPr>
                <w:rFonts w:ascii="仿宋" w:eastAsia="仿宋" w:hAnsi="仿宋"/>
                <w:szCs w:val="21"/>
              </w:rPr>
            </w:pPr>
            <w:r w:rsidRPr="00844C0B">
              <w:rPr>
                <w:rFonts w:ascii="仿宋" w:eastAsia="仿宋" w:hAnsi="仿宋" w:cs="宋体" w:hint="eastAsia"/>
                <w:color w:val="000000"/>
                <w:kern w:val="0"/>
                <w:szCs w:val="21"/>
              </w:rPr>
              <w:t>健全全区统计法制建设，严格查处统计违法现象，开展统计基层基础建设，</w:t>
            </w:r>
          </w:p>
        </w:tc>
        <w:tc>
          <w:tcPr>
            <w:tcW w:w="2976" w:type="dxa"/>
            <w:shd w:val="clear" w:color="auto" w:fill="auto"/>
            <w:vAlign w:val="center"/>
          </w:tcPr>
          <w:p w:rsidR="001F2831" w:rsidRPr="00844C0B" w:rsidRDefault="001F2831" w:rsidP="001F2831">
            <w:pPr>
              <w:autoSpaceDE w:val="0"/>
              <w:autoSpaceDN w:val="0"/>
              <w:adjustRightInd w:val="0"/>
              <w:jc w:val="left"/>
              <w:rPr>
                <w:rFonts w:ascii="仿宋" w:eastAsia="仿宋" w:hAnsi="仿宋" w:cs="宋体"/>
                <w:kern w:val="0"/>
                <w:sz w:val="24"/>
                <w:szCs w:val="24"/>
                <w:lang w:val="zh-CN"/>
              </w:rPr>
            </w:pPr>
            <w:r w:rsidRPr="00844C0B">
              <w:rPr>
                <w:rFonts w:ascii="仿宋" w:eastAsia="仿宋" w:hAnsi="仿宋" w:cs="宋体" w:hint="eastAsia"/>
                <w:kern w:val="0"/>
                <w:sz w:val="24"/>
                <w:szCs w:val="24"/>
                <w:lang w:val="zh-CN"/>
              </w:rPr>
              <w:t>改善基层办公条件和硬件设施，为</w:t>
            </w:r>
            <w:r w:rsidRPr="00844C0B">
              <w:rPr>
                <w:rFonts w:ascii="仿宋" w:eastAsia="仿宋" w:hAnsi="仿宋" w:cs="宋体"/>
                <w:kern w:val="0"/>
                <w:sz w:val="24"/>
                <w:szCs w:val="24"/>
                <w:lang w:val="zh-CN"/>
              </w:rPr>
              <w:t>13</w:t>
            </w:r>
            <w:r w:rsidRPr="00844C0B">
              <w:rPr>
                <w:rFonts w:ascii="仿宋" w:eastAsia="仿宋" w:hAnsi="仿宋" w:cs="宋体" w:hint="eastAsia"/>
                <w:kern w:val="0"/>
                <w:sz w:val="24"/>
                <w:szCs w:val="24"/>
                <w:lang w:val="zh-CN"/>
              </w:rPr>
              <w:t>个乡镇统计站开通互联网光纤专线。切实保证统计月报、季报、年报报表期间网络通畅，各乡镇、企业能及时完成各专业网上直报表。</w:t>
            </w:r>
          </w:p>
          <w:p w:rsidR="001F2831" w:rsidRPr="00844C0B" w:rsidRDefault="001F2831">
            <w:pPr>
              <w:spacing w:line="300" w:lineRule="exact"/>
              <w:jc w:val="left"/>
              <w:rPr>
                <w:rFonts w:ascii="仿宋" w:eastAsia="仿宋" w:hAnsi="仿宋"/>
              </w:rPr>
            </w:pPr>
          </w:p>
        </w:tc>
        <w:tc>
          <w:tcPr>
            <w:tcW w:w="1417" w:type="dxa"/>
            <w:shd w:val="clear" w:color="auto" w:fill="auto"/>
            <w:vAlign w:val="center"/>
          </w:tcPr>
          <w:p w:rsidR="001F2831" w:rsidRPr="00844C0B" w:rsidRDefault="001F2831" w:rsidP="001F2831">
            <w:pPr>
              <w:spacing w:line="300" w:lineRule="exact"/>
              <w:jc w:val="left"/>
              <w:rPr>
                <w:rFonts w:ascii="仿宋" w:eastAsia="仿宋" w:hAnsi="仿宋"/>
              </w:rPr>
            </w:pPr>
            <w:r w:rsidRPr="00844C0B">
              <w:rPr>
                <w:rFonts w:ascii="仿宋" w:eastAsia="仿宋" w:hAnsi="仿宋" w:hint="eastAsia"/>
              </w:rPr>
              <w:t>互联网光纤安装完成比率</w:t>
            </w:r>
          </w:p>
        </w:tc>
        <w:tc>
          <w:tcPr>
            <w:tcW w:w="737" w:type="dxa"/>
            <w:shd w:val="clear" w:color="auto" w:fill="auto"/>
            <w:vAlign w:val="center"/>
          </w:tcPr>
          <w:p w:rsidR="001F2831" w:rsidRPr="00844C0B" w:rsidRDefault="001F2831" w:rsidP="00A805A7">
            <w:pPr>
              <w:spacing w:line="300" w:lineRule="exact"/>
              <w:jc w:val="center"/>
              <w:rPr>
                <w:rFonts w:ascii="仿宋" w:eastAsia="仿宋" w:hAnsi="仿宋"/>
              </w:rPr>
            </w:pPr>
            <w:r w:rsidRPr="00844C0B">
              <w:rPr>
                <w:rFonts w:ascii="仿宋" w:eastAsia="仿宋" w:hAnsi="仿宋"/>
              </w:rPr>
              <w:t>100%</w:t>
            </w:r>
          </w:p>
        </w:tc>
        <w:tc>
          <w:tcPr>
            <w:tcW w:w="737" w:type="dxa"/>
            <w:shd w:val="clear" w:color="auto" w:fill="auto"/>
            <w:vAlign w:val="center"/>
          </w:tcPr>
          <w:p w:rsidR="001F2831" w:rsidRPr="00844C0B" w:rsidRDefault="001F2831" w:rsidP="001F2831">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rPr>
              <w:t>9</w:t>
            </w:r>
            <w:r w:rsidRPr="00844C0B">
              <w:rPr>
                <w:rFonts w:ascii="仿宋" w:eastAsia="仿宋" w:hAnsi="仿宋" w:hint="eastAsia"/>
              </w:rPr>
              <w:t>0</w:t>
            </w:r>
            <w:r w:rsidRPr="00844C0B">
              <w:rPr>
                <w:rFonts w:ascii="仿宋" w:eastAsia="仿宋" w:hAnsi="仿宋"/>
              </w:rPr>
              <w:t>%</w:t>
            </w:r>
          </w:p>
        </w:tc>
        <w:tc>
          <w:tcPr>
            <w:tcW w:w="737" w:type="dxa"/>
            <w:shd w:val="clear" w:color="auto" w:fill="auto"/>
            <w:vAlign w:val="center"/>
          </w:tcPr>
          <w:p w:rsidR="001F2831" w:rsidRPr="00844C0B" w:rsidRDefault="001F2831" w:rsidP="001F2831">
            <w:pPr>
              <w:spacing w:line="300" w:lineRule="exact"/>
              <w:jc w:val="center"/>
              <w:rPr>
                <w:rFonts w:ascii="仿宋" w:eastAsia="仿宋" w:hAnsi="仿宋"/>
              </w:rPr>
            </w:pPr>
            <w:r w:rsidRPr="00844C0B">
              <w:rPr>
                <w:rFonts w:ascii="仿宋" w:eastAsia="仿宋" w:hAnsi="仿宋" w:hint="eastAsia"/>
              </w:rPr>
              <w:t>≥</w:t>
            </w:r>
            <w:r w:rsidRPr="00844C0B">
              <w:rPr>
                <w:rFonts w:ascii="仿宋" w:eastAsia="仿宋" w:hAnsi="仿宋" w:hint="eastAsia"/>
              </w:rPr>
              <w:t>6</w:t>
            </w:r>
            <w:r w:rsidRPr="00844C0B">
              <w:rPr>
                <w:rFonts w:ascii="仿宋" w:eastAsia="仿宋" w:hAnsi="仿宋"/>
              </w:rPr>
              <w:t>0%</w:t>
            </w:r>
          </w:p>
        </w:tc>
        <w:tc>
          <w:tcPr>
            <w:tcW w:w="737" w:type="dxa"/>
            <w:shd w:val="clear" w:color="auto" w:fill="auto"/>
            <w:vAlign w:val="center"/>
          </w:tcPr>
          <w:p w:rsidR="001F2831" w:rsidRPr="00844C0B" w:rsidRDefault="001F2831" w:rsidP="001F2831">
            <w:pPr>
              <w:spacing w:line="300" w:lineRule="exact"/>
              <w:jc w:val="center"/>
              <w:rPr>
                <w:rFonts w:ascii="仿宋" w:eastAsia="仿宋" w:hAnsi="仿宋"/>
              </w:rPr>
            </w:pPr>
            <w:r w:rsidRPr="00844C0B">
              <w:rPr>
                <w:rFonts w:ascii="仿宋" w:eastAsia="仿宋" w:hAnsi="仿宋"/>
              </w:rPr>
              <w:t>&lt;</w:t>
            </w:r>
            <w:r w:rsidRPr="00844C0B">
              <w:rPr>
                <w:rFonts w:ascii="仿宋" w:eastAsia="仿宋" w:hAnsi="仿宋" w:hint="eastAsia"/>
              </w:rPr>
              <w:t>6</w:t>
            </w:r>
            <w:r w:rsidRPr="00844C0B">
              <w:rPr>
                <w:rFonts w:ascii="仿宋" w:eastAsia="仿宋" w:hAnsi="仿宋"/>
              </w:rPr>
              <w:t>0%</w:t>
            </w:r>
          </w:p>
        </w:tc>
      </w:tr>
    </w:tbl>
    <w:p w:rsidR="002104FB" w:rsidRPr="00844C0B" w:rsidRDefault="002104FB">
      <w:pPr>
        <w:rPr>
          <w:rFonts w:ascii="仿宋" w:eastAsia="仿宋" w:hAnsi="仿宋" w:cs="宋体"/>
          <w:sz w:val="44"/>
          <w:szCs w:val="44"/>
        </w:rPr>
        <w:sectPr w:rsidR="002104FB" w:rsidRPr="00844C0B">
          <w:pgSz w:w="16838" w:h="11906" w:orient="landscape"/>
          <w:pgMar w:top="1077" w:right="1440" w:bottom="1077" w:left="1440" w:header="851" w:footer="992" w:gutter="0"/>
          <w:cols w:space="425"/>
          <w:docGrid w:linePitch="312"/>
        </w:sectPr>
      </w:pPr>
      <w:bookmarkStart w:id="2" w:name="_GoBack"/>
      <w:bookmarkEnd w:id="2"/>
    </w:p>
    <w:p w:rsidR="002104FB" w:rsidRPr="00844C0B" w:rsidRDefault="00844C0B">
      <w:pPr>
        <w:widowControl/>
        <w:spacing w:line="580" w:lineRule="atLeast"/>
        <w:ind w:firstLineChars="200" w:firstLine="643"/>
        <w:rPr>
          <w:rFonts w:ascii="仿宋" w:eastAsia="仿宋" w:hAnsi="仿宋" w:cs="宋体"/>
          <w:b/>
          <w:kern w:val="0"/>
          <w:sz w:val="32"/>
          <w:szCs w:val="32"/>
        </w:rPr>
      </w:pPr>
      <w:r w:rsidRPr="00844C0B">
        <w:rPr>
          <w:rFonts w:ascii="仿宋" w:eastAsia="仿宋" w:hAnsi="仿宋" w:cs="宋体" w:hint="eastAsia"/>
          <w:b/>
          <w:kern w:val="0"/>
          <w:sz w:val="32"/>
          <w:szCs w:val="32"/>
        </w:rPr>
        <w:lastRenderedPageBreak/>
        <w:t>六、</w:t>
      </w:r>
      <w:r w:rsidRPr="00844C0B">
        <w:rPr>
          <w:rFonts w:ascii="仿宋" w:eastAsia="仿宋" w:hAnsi="仿宋" w:cs="宋体"/>
          <w:b/>
          <w:kern w:val="0"/>
          <w:sz w:val="32"/>
          <w:szCs w:val="32"/>
        </w:rPr>
        <w:t xml:space="preserve"> </w:t>
      </w:r>
      <w:r w:rsidRPr="00844C0B">
        <w:rPr>
          <w:rFonts w:ascii="仿宋" w:eastAsia="仿宋" w:hAnsi="仿宋" w:cs="宋体" w:hint="eastAsia"/>
          <w:b/>
          <w:kern w:val="0"/>
          <w:sz w:val="32"/>
          <w:szCs w:val="32"/>
        </w:rPr>
        <w:t>政府采购预算情况</w:t>
      </w:r>
    </w:p>
    <w:tbl>
      <w:tblPr>
        <w:tblW w:w="13868" w:type="dxa"/>
        <w:tblLayout w:type="fixed"/>
        <w:tblCellMar>
          <w:top w:w="15" w:type="dxa"/>
          <w:left w:w="15" w:type="dxa"/>
          <w:bottom w:w="15" w:type="dxa"/>
          <w:right w:w="15" w:type="dxa"/>
        </w:tblCellMar>
        <w:tblLook w:val="04A0"/>
      </w:tblPr>
      <w:tblGrid>
        <w:gridCol w:w="1282"/>
        <w:gridCol w:w="1279"/>
        <w:gridCol w:w="1057"/>
        <w:gridCol w:w="1071"/>
        <w:gridCol w:w="736"/>
        <w:gridCol w:w="530"/>
        <w:gridCol w:w="665"/>
        <w:gridCol w:w="879"/>
        <w:gridCol w:w="1069"/>
        <w:gridCol w:w="1060"/>
        <w:gridCol w:w="1069"/>
        <w:gridCol w:w="1057"/>
        <w:gridCol w:w="1057"/>
        <w:gridCol w:w="1057"/>
      </w:tblGrid>
      <w:tr w:rsidR="002104FB" w:rsidRPr="00844C0B">
        <w:trPr>
          <w:trHeight w:val="285"/>
        </w:trPr>
        <w:tc>
          <w:tcPr>
            <w:tcW w:w="2561" w:type="dxa"/>
            <w:gridSpan w:val="2"/>
            <w:tcBorders>
              <w:top w:val="single" w:sz="4" w:space="0" w:color="000000"/>
              <w:left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政府采购项目来源</w:t>
            </w:r>
          </w:p>
        </w:tc>
        <w:tc>
          <w:tcPr>
            <w:tcW w:w="1057" w:type="dxa"/>
            <w:vMerge w:val="restart"/>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采购物品名称</w:t>
            </w:r>
          </w:p>
        </w:tc>
        <w:tc>
          <w:tcPr>
            <w:tcW w:w="1071" w:type="dxa"/>
            <w:vMerge w:val="restart"/>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政府采购目录序号</w:t>
            </w:r>
          </w:p>
        </w:tc>
        <w:tc>
          <w:tcPr>
            <w:tcW w:w="736" w:type="dxa"/>
            <w:vMerge w:val="restart"/>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数量</w:t>
            </w:r>
            <w:r w:rsidRPr="00844C0B">
              <w:rPr>
                <w:rFonts w:ascii="仿宋" w:eastAsia="仿宋" w:hAnsi="仿宋" w:cs="方正书宋_GBK"/>
                <w:b/>
                <w:color w:val="000000"/>
                <w:kern w:val="0"/>
                <w:sz w:val="32"/>
                <w:szCs w:val="32"/>
              </w:rPr>
              <w:t xml:space="preserve">  </w:t>
            </w:r>
            <w:r w:rsidRPr="00844C0B">
              <w:rPr>
                <w:rFonts w:ascii="仿宋" w:eastAsia="仿宋" w:hAnsi="仿宋" w:cs="方正书宋_GBK" w:hint="eastAsia"/>
                <w:b/>
                <w:color w:val="000000"/>
                <w:kern w:val="0"/>
                <w:sz w:val="32"/>
                <w:szCs w:val="32"/>
              </w:rPr>
              <w:t>单位</w:t>
            </w:r>
          </w:p>
        </w:tc>
        <w:tc>
          <w:tcPr>
            <w:tcW w:w="530" w:type="dxa"/>
            <w:vMerge w:val="restart"/>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数量</w:t>
            </w:r>
          </w:p>
        </w:tc>
        <w:tc>
          <w:tcPr>
            <w:tcW w:w="665" w:type="dxa"/>
            <w:vMerge w:val="restart"/>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单价</w:t>
            </w:r>
          </w:p>
        </w:tc>
        <w:tc>
          <w:tcPr>
            <w:tcW w:w="7248" w:type="dxa"/>
            <w:gridSpan w:val="7"/>
            <w:tcBorders>
              <w:top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政府采购金额</w:t>
            </w:r>
          </w:p>
        </w:tc>
      </w:tr>
      <w:tr w:rsidR="002104FB" w:rsidRPr="00844C0B">
        <w:trPr>
          <w:trHeight w:val="285"/>
        </w:trPr>
        <w:tc>
          <w:tcPr>
            <w:tcW w:w="1282" w:type="dxa"/>
            <w:vMerge w:val="restart"/>
            <w:tcBorders>
              <w:left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项目名称</w:t>
            </w:r>
          </w:p>
        </w:tc>
        <w:tc>
          <w:tcPr>
            <w:tcW w:w="1279" w:type="dxa"/>
            <w:vMerge w:val="restart"/>
            <w:tcBorders>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预算资金</w:t>
            </w:r>
          </w:p>
        </w:tc>
        <w:tc>
          <w:tcPr>
            <w:tcW w:w="1057"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1071"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736"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530"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665"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879" w:type="dxa"/>
            <w:vMerge w:val="restart"/>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总计</w:t>
            </w:r>
          </w:p>
        </w:tc>
        <w:tc>
          <w:tcPr>
            <w:tcW w:w="5312" w:type="dxa"/>
            <w:gridSpan w:val="5"/>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当年部门预算安排资金</w:t>
            </w:r>
          </w:p>
        </w:tc>
        <w:tc>
          <w:tcPr>
            <w:tcW w:w="1057" w:type="dxa"/>
            <w:vMerge w:val="restart"/>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其他渠道资金</w:t>
            </w:r>
          </w:p>
        </w:tc>
      </w:tr>
      <w:tr w:rsidR="002104FB" w:rsidRPr="00844C0B">
        <w:trPr>
          <w:trHeight w:val="510"/>
        </w:trPr>
        <w:tc>
          <w:tcPr>
            <w:tcW w:w="1282" w:type="dxa"/>
            <w:vMerge/>
            <w:tcBorders>
              <w:left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1279" w:type="dxa"/>
            <w:vMerge/>
            <w:tcBorders>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1057"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1071"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736"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530"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665"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879"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c>
          <w:tcPr>
            <w:tcW w:w="1069" w:type="dxa"/>
            <w:tcBorders>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合计</w:t>
            </w:r>
          </w:p>
        </w:tc>
        <w:tc>
          <w:tcPr>
            <w:tcW w:w="1060" w:type="dxa"/>
            <w:tcBorders>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一般公共预算拨款</w:t>
            </w:r>
          </w:p>
        </w:tc>
        <w:tc>
          <w:tcPr>
            <w:tcW w:w="1069" w:type="dxa"/>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基金预算拨款</w:t>
            </w:r>
          </w:p>
        </w:tc>
        <w:tc>
          <w:tcPr>
            <w:tcW w:w="1057" w:type="dxa"/>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财政专户核拨</w:t>
            </w:r>
          </w:p>
        </w:tc>
        <w:tc>
          <w:tcPr>
            <w:tcW w:w="1057" w:type="dxa"/>
            <w:tcBorders>
              <w:top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其他来源收入</w:t>
            </w:r>
          </w:p>
        </w:tc>
        <w:tc>
          <w:tcPr>
            <w:tcW w:w="1057" w:type="dxa"/>
            <w:vMerge/>
            <w:tcBorders>
              <w:top w:val="single" w:sz="4" w:space="0" w:color="000000"/>
              <w:bottom w:val="single" w:sz="4" w:space="0" w:color="000000"/>
              <w:right w:val="single" w:sz="4" w:space="0" w:color="000000"/>
            </w:tcBorders>
            <w:vAlign w:val="center"/>
          </w:tcPr>
          <w:p w:rsidR="002104FB" w:rsidRPr="00844C0B" w:rsidRDefault="002104FB">
            <w:pPr>
              <w:jc w:val="center"/>
              <w:rPr>
                <w:rFonts w:ascii="仿宋" w:eastAsia="仿宋" w:hAnsi="仿宋" w:cs="方正书宋_GBK"/>
                <w:b/>
                <w:color w:val="000000"/>
                <w:sz w:val="32"/>
                <w:szCs w:val="32"/>
              </w:rPr>
            </w:pPr>
          </w:p>
        </w:tc>
      </w:tr>
      <w:tr w:rsidR="002104FB" w:rsidRPr="00844C0B">
        <w:trPr>
          <w:trHeight w:val="285"/>
        </w:trPr>
        <w:tc>
          <w:tcPr>
            <w:tcW w:w="1282" w:type="dxa"/>
            <w:tcBorders>
              <w:top w:val="single" w:sz="4" w:space="0" w:color="000000"/>
              <w:left w:val="single" w:sz="4" w:space="0" w:color="000000"/>
              <w:bottom w:val="single" w:sz="4" w:space="0" w:color="000000"/>
              <w:right w:val="single" w:sz="4" w:space="0" w:color="000000"/>
            </w:tcBorders>
            <w:vAlign w:val="center"/>
          </w:tcPr>
          <w:p w:rsidR="002104FB" w:rsidRPr="00844C0B" w:rsidRDefault="00844C0B">
            <w:pPr>
              <w:widowControl/>
              <w:jc w:val="center"/>
              <w:textAlignment w:val="center"/>
              <w:rPr>
                <w:rFonts w:ascii="仿宋" w:eastAsia="仿宋" w:hAnsi="仿宋" w:cs="方正书宋_GBK"/>
                <w:b/>
                <w:color w:val="000000"/>
                <w:sz w:val="32"/>
                <w:szCs w:val="32"/>
              </w:rPr>
            </w:pPr>
            <w:r w:rsidRPr="00844C0B">
              <w:rPr>
                <w:rFonts w:ascii="仿宋" w:eastAsia="仿宋" w:hAnsi="仿宋" w:cs="方正书宋_GBK" w:hint="eastAsia"/>
                <w:b/>
                <w:color w:val="000000"/>
                <w:kern w:val="0"/>
                <w:sz w:val="32"/>
                <w:szCs w:val="32"/>
              </w:rPr>
              <w:t>合　计</w:t>
            </w:r>
          </w:p>
        </w:tc>
        <w:tc>
          <w:tcPr>
            <w:tcW w:w="1279" w:type="dxa"/>
            <w:tcBorders>
              <w:top w:val="single" w:sz="4" w:space="0" w:color="000000"/>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1057" w:type="dxa"/>
            <w:tcBorders>
              <w:top w:val="single" w:sz="4" w:space="0" w:color="000000"/>
              <w:bottom w:val="single" w:sz="4" w:space="0" w:color="000000"/>
              <w:right w:val="single" w:sz="4" w:space="0" w:color="000000"/>
            </w:tcBorders>
            <w:vAlign w:val="center"/>
          </w:tcPr>
          <w:p w:rsidR="002104FB" w:rsidRPr="00844C0B" w:rsidRDefault="002104FB">
            <w:pPr>
              <w:jc w:val="left"/>
              <w:rPr>
                <w:rFonts w:ascii="仿宋" w:eastAsia="仿宋" w:hAnsi="仿宋" w:cs="方正书宋_GBK"/>
                <w:b/>
                <w:color w:val="000000"/>
                <w:sz w:val="32"/>
                <w:szCs w:val="32"/>
              </w:rPr>
            </w:pPr>
          </w:p>
        </w:tc>
        <w:tc>
          <w:tcPr>
            <w:tcW w:w="1071" w:type="dxa"/>
            <w:tcBorders>
              <w:top w:val="single" w:sz="4" w:space="0" w:color="000000"/>
              <w:bottom w:val="single" w:sz="4" w:space="0" w:color="000000"/>
              <w:right w:val="single" w:sz="4" w:space="0" w:color="000000"/>
            </w:tcBorders>
            <w:vAlign w:val="center"/>
          </w:tcPr>
          <w:p w:rsidR="002104FB" w:rsidRPr="00844C0B" w:rsidRDefault="002104FB">
            <w:pPr>
              <w:jc w:val="left"/>
              <w:rPr>
                <w:rFonts w:ascii="仿宋" w:eastAsia="仿宋" w:hAnsi="仿宋" w:cs="方正书宋_GBK"/>
                <w:b/>
                <w:color w:val="000000"/>
                <w:sz w:val="32"/>
                <w:szCs w:val="32"/>
              </w:rPr>
            </w:pPr>
          </w:p>
        </w:tc>
        <w:tc>
          <w:tcPr>
            <w:tcW w:w="736" w:type="dxa"/>
            <w:tcBorders>
              <w:top w:val="single" w:sz="4" w:space="0" w:color="000000"/>
              <w:bottom w:val="single" w:sz="4" w:space="0" w:color="000000"/>
              <w:right w:val="single" w:sz="4" w:space="0" w:color="000000"/>
            </w:tcBorders>
            <w:vAlign w:val="center"/>
          </w:tcPr>
          <w:p w:rsidR="002104FB" w:rsidRPr="00844C0B" w:rsidRDefault="002104FB">
            <w:pPr>
              <w:jc w:val="left"/>
              <w:rPr>
                <w:rFonts w:ascii="仿宋" w:eastAsia="仿宋" w:hAnsi="仿宋" w:cs="方正书宋_GBK"/>
                <w:b/>
                <w:color w:val="000000"/>
                <w:sz w:val="32"/>
                <w:szCs w:val="32"/>
              </w:rPr>
            </w:pPr>
          </w:p>
        </w:tc>
        <w:tc>
          <w:tcPr>
            <w:tcW w:w="530" w:type="dxa"/>
            <w:tcBorders>
              <w:top w:val="single" w:sz="4" w:space="0" w:color="000000"/>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665" w:type="dxa"/>
            <w:tcBorders>
              <w:top w:val="single" w:sz="4" w:space="0" w:color="000000"/>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879" w:type="dxa"/>
            <w:tcBorders>
              <w:top w:val="single" w:sz="4" w:space="0" w:color="000000"/>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b/>
                <w:color w:val="000000"/>
                <w:sz w:val="32"/>
                <w:szCs w:val="32"/>
              </w:rPr>
            </w:pPr>
          </w:p>
        </w:tc>
        <w:tc>
          <w:tcPr>
            <w:tcW w:w="1069" w:type="dxa"/>
            <w:tcBorders>
              <w:top w:val="single" w:sz="4" w:space="0" w:color="000000"/>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b/>
                <w:color w:val="000000"/>
                <w:sz w:val="32"/>
                <w:szCs w:val="32"/>
              </w:rPr>
            </w:pPr>
          </w:p>
        </w:tc>
        <w:tc>
          <w:tcPr>
            <w:tcW w:w="1060" w:type="dxa"/>
            <w:tcBorders>
              <w:top w:val="single" w:sz="4" w:space="0" w:color="000000"/>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b/>
                <w:color w:val="000000"/>
                <w:sz w:val="32"/>
                <w:szCs w:val="32"/>
              </w:rPr>
            </w:pPr>
          </w:p>
        </w:tc>
        <w:tc>
          <w:tcPr>
            <w:tcW w:w="1069" w:type="dxa"/>
            <w:tcBorders>
              <w:top w:val="single" w:sz="4" w:space="0" w:color="000000"/>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b/>
                <w:color w:val="000000"/>
                <w:sz w:val="32"/>
                <w:szCs w:val="32"/>
              </w:rPr>
            </w:pPr>
          </w:p>
        </w:tc>
        <w:tc>
          <w:tcPr>
            <w:tcW w:w="1057" w:type="dxa"/>
            <w:tcBorders>
              <w:top w:val="single" w:sz="4" w:space="0" w:color="000000"/>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1057" w:type="dxa"/>
            <w:tcBorders>
              <w:top w:val="single" w:sz="4" w:space="0" w:color="000000"/>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1057" w:type="dxa"/>
            <w:tcBorders>
              <w:top w:val="single" w:sz="4" w:space="0" w:color="000000"/>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r>
      <w:tr w:rsidR="002104FB" w:rsidRPr="00844C0B">
        <w:trPr>
          <w:trHeight w:val="765"/>
        </w:trPr>
        <w:tc>
          <w:tcPr>
            <w:tcW w:w="1282" w:type="dxa"/>
            <w:tcBorders>
              <w:left w:val="single" w:sz="4" w:space="0" w:color="000000"/>
              <w:bottom w:val="single" w:sz="4" w:space="0" w:color="000000"/>
              <w:right w:val="single" w:sz="4" w:space="0" w:color="000000"/>
            </w:tcBorders>
            <w:vAlign w:val="center"/>
          </w:tcPr>
          <w:p w:rsidR="002104FB" w:rsidRPr="00844C0B" w:rsidRDefault="002104FB">
            <w:pPr>
              <w:widowControl/>
              <w:jc w:val="center"/>
              <w:textAlignment w:val="center"/>
              <w:rPr>
                <w:rFonts w:ascii="仿宋" w:eastAsia="仿宋" w:hAnsi="仿宋" w:cs="方正书宋_GBK"/>
                <w:b/>
                <w:color w:val="000000"/>
                <w:sz w:val="32"/>
                <w:szCs w:val="32"/>
              </w:rPr>
            </w:pPr>
          </w:p>
        </w:tc>
        <w:tc>
          <w:tcPr>
            <w:tcW w:w="1279"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jc w:val="left"/>
              <w:rPr>
                <w:rFonts w:ascii="仿宋" w:eastAsia="仿宋" w:hAnsi="仿宋" w:cs="方正书宋_GBK"/>
                <w:b/>
                <w:color w:val="000000"/>
                <w:sz w:val="32"/>
                <w:szCs w:val="32"/>
              </w:rPr>
            </w:pPr>
          </w:p>
        </w:tc>
        <w:tc>
          <w:tcPr>
            <w:tcW w:w="1071" w:type="dxa"/>
            <w:tcBorders>
              <w:bottom w:val="single" w:sz="4" w:space="0" w:color="000000"/>
              <w:right w:val="single" w:sz="4" w:space="0" w:color="000000"/>
            </w:tcBorders>
            <w:vAlign w:val="center"/>
          </w:tcPr>
          <w:p w:rsidR="002104FB" w:rsidRPr="00844C0B" w:rsidRDefault="002104FB">
            <w:pPr>
              <w:jc w:val="left"/>
              <w:rPr>
                <w:rFonts w:ascii="仿宋" w:eastAsia="仿宋" w:hAnsi="仿宋" w:cs="方正书宋_GBK"/>
                <w:b/>
                <w:color w:val="000000"/>
                <w:sz w:val="32"/>
                <w:szCs w:val="32"/>
              </w:rPr>
            </w:pPr>
          </w:p>
        </w:tc>
        <w:tc>
          <w:tcPr>
            <w:tcW w:w="736" w:type="dxa"/>
            <w:tcBorders>
              <w:bottom w:val="single" w:sz="4" w:space="0" w:color="000000"/>
              <w:right w:val="single" w:sz="4" w:space="0" w:color="000000"/>
            </w:tcBorders>
            <w:vAlign w:val="center"/>
          </w:tcPr>
          <w:p w:rsidR="002104FB" w:rsidRPr="00844C0B" w:rsidRDefault="002104FB">
            <w:pPr>
              <w:jc w:val="left"/>
              <w:rPr>
                <w:rFonts w:ascii="仿宋" w:eastAsia="仿宋" w:hAnsi="仿宋" w:cs="方正书宋_GBK"/>
                <w:b/>
                <w:color w:val="000000"/>
                <w:sz w:val="32"/>
                <w:szCs w:val="32"/>
              </w:rPr>
            </w:pPr>
          </w:p>
        </w:tc>
        <w:tc>
          <w:tcPr>
            <w:tcW w:w="530"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665"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879"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b/>
                <w:color w:val="000000"/>
                <w:sz w:val="32"/>
                <w:szCs w:val="32"/>
              </w:rPr>
            </w:pPr>
          </w:p>
        </w:tc>
        <w:tc>
          <w:tcPr>
            <w:tcW w:w="1069"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b/>
                <w:color w:val="000000"/>
                <w:sz w:val="32"/>
                <w:szCs w:val="32"/>
              </w:rPr>
            </w:pPr>
          </w:p>
        </w:tc>
        <w:tc>
          <w:tcPr>
            <w:tcW w:w="1060"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b/>
                <w:color w:val="000000"/>
                <w:sz w:val="32"/>
                <w:szCs w:val="32"/>
              </w:rPr>
            </w:pPr>
          </w:p>
        </w:tc>
        <w:tc>
          <w:tcPr>
            <w:tcW w:w="1069"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b/>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rPr>
                <w:rFonts w:ascii="仿宋" w:eastAsia="仿宋" w:hAnsi="仿宋" w:cs="宋体"/>
                <w:color w:val="000000"/>
                <w:sz w:val="32"/>
                <w:szCs w:val="32"/>
              </w:rPr>
            </w:pPr>
          </w:p>
        </w:tc>
      </w:tr>
      <w:tr w:rsidR="002104FB" w:rsidRPr="00844C0B">
        <w:trPr>
          <w:trHeight w:val="765"/>
        </w:trPr>
        <w:tc>
          <w:tcPr>
            <w:tcW w:w="1282" w:type="dxa"/>
            <w:tcBorders>
              <w:left w:val="single" w:sz="4" w:space="0" w:color="000000"/>
              <w:bottom w:val="single" w:sz="4" w:space="0" w:color="000000"/>
              <w:right w:val="single" w:sz="4" w:space="0" w:color="000000"/>
            </w:tcBorders>
            <w:vAlign w:val="center"/>
          </w:tcPr>
          <w:p w:rsidR="002104FB" w:rsidRPr="00844C0B" w:rsidRDefault="002104FB">
            <w:pPr>
              <w:widowControl/>
              <w:jc w:val="left"/>
              <w:textAlignment w:val="center"/>
              <w:rPr>
                <w:rFonts w:ascii="仿宋" w:eastAsia="仿宋" w:hAnsi="仿宋" w:cs="方正书宋_GBK"/>
                <w:color w:val="000000"/>
                <w:sz w:val="32"/>
                <w:szCs w:val="32"/>
              </w:rPr>
            </w:pPr>
          </w:p>
        </w:tc>
        <w:tc>
          <w:tcPr>
            <w:tcW w:w="1279"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widowControl/>
              <w:jc w:val="left"/>
              <w:textAlignment w:val="center"/>
              <w:rPr>
                <w:rFonts w:ascii="仿宋" w:eastAsia="仿宋" w:hAnsi="仿宋" w:cs="方正书宋_GBK"/>
                <w:color w:val="000000"/>
                <w:sz w:val="32"/>
                <w:szCs w:val="32"/>
              </w:rPr>
            </w:pPr>
          </w:p>
        </w:tc>
        <w:tc>
          <w:tcPr>
            <w:tcW w:w="1071" w:type="dxa"/>
            <w:tcBorders>
              <w:bottom w:val="single" w:sz="4" w:space="0" w:color="000000"/>
              <w:right w:val="single" w:sz="4" w:space="0" w:color="000000"/>
            </w:tcBorders>
            <w:vAlign w:val="center"/>
          </w:tcPr>
          <w:p w:rsidR="002104FB" w:rsidRPr="00844C0B" w:rsidRDefault="002104FB">
            <w:pPr>
              <w:widowControl/>
              <w:jc w:val="left"/>
              <w:textAlignment w:val="center"/>
              <w:rPr>
                <w:rFonts w:ascii="仿宋" w:eastAsia="仿宋" w:hAnsi="仿宋" w:cs="方正书宋_GBK"/>
                <w:color w:val="000000"/>
                <w:sz w:val="32"/>
                <w:szCs w:val="32"/>
              </w:rPr>
            </w:pPr>
          </w:p>
        </w:tc>
        <w:tc>
          <w:tcPr>
            <w:tcW w:w="736" w:type="dxa"/>
            <w:tcBorders>
              <w:bottom w:val="single" w:sz="4" w:space="0" w:color="000000"/>
              <w:right w:val="single" w:sz="4" w:space="0" w:color="000000"/>
            </w:tcBorders>
            <w:vAlign w:val="center"/>
          </w:tcPr>
          <w:p w:rsidR="002104FB" w:rsidRPr="00844C0B" w:rsidRDefault="002104FB">
            <w:pPr>
              <w:widowControl/>
              <w:jc w:val="left"/>
              <w:textAlignment w:val="center"/>
              <w:rPr>
                <w:rFonts w:ascii="仿宋" w:eastAsia="仿宋" w:hAnsi="仿宋" w:cs="方正书宋_GBK"/>
                <w:color w:val="000000"/>
                <w:sz w:val="32"/>
                <w:szCs w:val="32"/>
              </w:rPr>
            </w:pPr>
          </w:p>
        </w:tc>
        <w:tc>
          <w:tcPr>
            <w:tcW w:w="530"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color w:val="000000"/>
                <w:sz w:val="32"/>
                <w:szCs w:val="32"/>
              </w:rPr>
            </w:pPr>
          </w:p>
        </w:tc>
        <w:tc>
          <w:tcPr>
            <w:tcW w:w="665"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color w:val="000000"/>
                <w:sz w:val="32"/>
                <w:szCs w:val="32"/>
              </w:rPr>
            </w:pPr>
          </w:p>
        </w:tc>
        <w:tc>
          <w:tcPr>
            <w:tcW w:w="879"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color w:val="000000"/>
                <w:sz w:val="32"/>
                <w:szCs w:val="32"/>
              </w:rPr>
            </w:pPr>
          </w:p>
        </w:tc>
        <w:tc>
          <w:tcPr>
            <w:tcW w:w="1069"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color w:val="000000"/>
                <w:sz w:val="32"/>
                <w:szCs w:val="32"/>
              </w:rPr>
            </w:pPr>
          </w:p>
        </w:tc>
        <w:tc>
          <w:tcPr>
            <w:tcW w:w="1060" w:type="dxa"/>
            <w:tcBorders>
              <w:bottom w:val="single" w:sz="4" w:space="0" w:color="000000"/>
              <w:right w:val="single" w:sz="4" w:space="0" w:color="000000"/>
            </w:tcBorders>
            <w:vAlign w:val="center"/>
          </w:tcPr>
          <w:p w:rsidR="002104FB" w:rsidRPr="00844C0B" w:rsidRDefault="002104FB">
            <w:pPr>
              <w:widowControl/>
              <w:jc w:val="right"/>
              <w:textAlignment w:val="center"/>
              <w:rPr>
                <w:rFonts w:ascii="仿宋" w:eastAsia="仿宋" w:hAnsi="仿宋" w:cs="方正书宋_GBK"/>
                <w:color w:val="000000"/>
                <w:sz w:val="32"/>
                <w:szCs w:val="32"/>
              </w:rPr>
            </w:pPr>
          </w:p>
        </w:tc>
        <w:tc>
          <w:tcPr>
            <w:tcW w:w="1069"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color w:val="000000"/>
                <w:sz w:val="32"/>
                <w:szCs w:val="32"/>
              </w:rPr>
            </w:pPr>
          </w:p>
        </w:tc>
        <w:tc>
          <w:tcPr>
            <w:tcW w:w="1057" w:type="dxa"/>
            <w:tcBorders>
              <w:bottom w:val="single" w:sz="4" w:space="0" w:color="000000"/>
              <w:right w:val="single" w:sz="4" w:space="0" w:color="000000"/>
            </w:tcBorders>
            <w:vAlign w:val="center"/>
          </w:tcPr>
          <w:p w:rsidR="002104FB" w:rsidRPr="00844C0B" w:rsidRDefault="002104FB">
            <w:pPr>
              <w:jc w:val="right"/>
              <w:rPr>
                <w:rFonts w:ascii="仿宋" w:eastAsia="仿宋" w:hAnsi="仿宋" w:cs="方正书宋_GBK"/>
                <w:color w:val="000000"/>
                <w:sz w:val="32"/>
                <w:szCs w:val="32"/>
              </w:rPr>
            </w:pPr>
          </w:p>
        </w:tc>
      </w:tr>
    </w:tbl>
    <w:p w:rsidR="002104FB" w:rsidRPr="00844C0B" w:rsidRDefault="002104FB">
      <w:pPr>
        <w:widowControl/>
        <w:spacing w:line="580" w:lineRule="atLeast"/>
        <w:ind w:firstLine="640"/>
        <w:jc w:val="left"/>
        <w:rPr>
          <w:rFonts w:ascii="仿宋" w:eastAsia="仿宋" w:hAnsi="仿宋" w:cs="宋体"/>
          <w:kern w:val="0"/>
          <w:sz w:val="32"/>
          <w:szCs w:val="32"/>
        </w:rPr>
      </w:pPr>
    </w:p>
    <w:p w:rsidR="002104FB" w:rsidRPr="00844C0B" w:rsidRDefault="00844C0B">
      <w:pPr>
        <w:widowControl/>
        <w:spacing w:line="580" w:lineRule="atLeast"/>
        <w:ind w:firstLine="640"/>
        <w:jc w:val="left"/>
        <w:rPr>
          <w:rFonts w:ascii="仿宋" w:eastAsia="仿宋" w:hAnsi="仿宋" w:cs="宋体"/>
          <w:kern w:val="0"/>
          <w:sz w:val="32"/>
          <w:szCs w:val="32"/>
        </w:rPr>
      </w:pPr>
      <w:r w:rsidRPr="00844C0B">
        <w:rPr>
          <w:rFonts w:ascii="仿宋" w:eastAsia="仿宋" w:hAnsi="仿宋" w:cs="宋体"/>
          <w:kern w:val="0"/>
          <w:sz w:val="32"/>
          <w:szCs w:val="32"/>
        </w:rPr>
        <w:t>2019</w:t>
      </w:r>
      <w:r w:rsidRPr="00844C0B">
        <w:rPr>
          <w:rFonts w:ascii="仿宋" w:eastAsia="仿宋" w:hAnsi="仿宋" w:cs="宋体" w:hint="eastAsia"/>
          <w:kern w:val="0"/>
          <w:sz w:val="32"/>
          <w:szCs w:val="32"/>
        </w:rPr>
        <w:t>年度我单位无政府采购预算。</w:t>
      </w:r>
    </w:p>
    <w:p w:rsidR="002104FB" w:rsidRPr="00844C0B" w:rsidRDefault="00844C0B">
      <w:pPr>
        <w:widowControl/>
        <w:spacing w:line="360" w:lineRule="auto"/>
        <w:ind w:firstLine="640"/>
        <w:rPr>
          <w:rFonts w:ascii="仿宋" w:eastAsia="仿宋" w:hAnsi="仿宋" w:cs="宋体"/>
          <w:b/>
          <w:kern w:val="0"/>
          <w:sz w:val="32"/>
          <w:szCs w:val="32"/>
        </w:rPr>
      </w:pPr>
      <w:r w:rsidRPr="00844C0B">
        <w:rPr>
          <w:rFonts w:ascii="仿宋" w:eastAsia="仿宋" w:hAnsi="仿宋" w:cs="宋体" w:hint="eastAsia"/>
          <w:b/>
          <w:kern w:val="0"/>
          <w:sz w:val="32"/>
          <w:szCs w:val="32"/>
        </w:rPr>
        <w:lastRenderedPageBreak/>
        <w:t>七、</w:t>
      </w:r>
      <w:r w:rsidRPr="00844C0B">
        <w:rPr>
          <w:rFonts w:ascii="仿宋" w:eastAsia="仿宋" w:hAnsi="仿宋" w:cs="宋体"/>
          <w:b/>
          <w:kern w:val="0"/>
          <w:sz w:val="32"/>
          <w:szCs w:val="32"/>
        </w:rPr>
        <w:t xml:space="preserve">  </w:t>
      </w:r>
      <w:r w:rsidRPr="00844C0B">
        <w:rPr>
          <w:rFonts w:ascii="仿宋" w:eastAsia="仿宋" w:hAnsi="仿宋" w:cs="宋体" w:hint="eastAsia"/>
          <w:b/>
          <w:kern w:val="0"/>
          <w:sz w:val="32"/>
          <w:szCs w:val="32"/>
        </w:rPr>
        <w:t>国有资产信息说明</w:t>
      </w:r>
    </w:p>
    <w:p w:rsidR="002104FB" w:rsidRPr="00844C0B" w:rsidRDefault="00844C0B">
      <w:pPr>
        <w:spacing w:line="360" w:lineRule="auto"/>
        <w:ind w:firstLineChars="200" w:firstLine="640"/>
        <w:contextualSpacing/>
        <w:outlineLvl w:val="0"/>
        <w:rPr>
          <w:rFonts w:ascii="仿宋" w:eastAsia="仿宋" w:hAnsi="仿宋"/>
          <w:sz w:val="32"/>
          <w:szCs w:val="32"/>
        </w:rPr>
      </w:pPr>
      <w:r w:rsidRPr="00844C0B">
        <w:rPr>
          <w:rFonts w:ascii="仿宋" w:eastAsia="仿宋" w:hAnsi="仿宋"/>
          <w:sz w:val="32"/>
          <w:szCs w:val="32"/>
        </w:rPr>
        <w:t>2018</w:t>
      </w:r>
      <w:r w:rsidRPr="00844C0B">
        <w:rPr>
          <w:rFonts w:ascii="仿宋" w:eastAsia="仿宋" w:hAnsi="仿宋" w:hint="eastAsia"/>
          <w:sz w:val="32"/>
          <w:szCs w:val="32"/>
        </w:rPr>
        <w:t>年初固定资产</w:t>
      </w:r>
      <w:r w:rsidRPr="00844C0B">
        <w:rPr>
          <w:rFonts w:ascii="仿宋" w:eastAsia="仿宋" w:hAnsi="仿宋"/>
          <w:sz w:val="32"/>
          <w:szCs w:val="32"/>
        </w:rPr>
        <w:t>71.19</w:t>
      </w:r>
      <w:r w:rsidRPr="00844C0B">
        <w:rPr>
          <w:rFonts w:ascii="仿宋" w:eastAsia="仿宋" w:hAnsi="仿宋" w:hint="eastAsia"/>
          <w:sz w:val="32"/>
          <w:szCs w:val="32"/>
        </w:rPr>
        <w:t>万元，</w:t>
      </w:r>
      <w:r w:rsidRPr="00844C0B">
        <w:rPr>
          <w:rFonts w:ascii="仿宋" w:eastAsia="仿宋" w:hAnsi="仿宋"/>
          <w:sz w:val="32"/>
          <w:szCs w:val="32"/>
        </w:rPr>
        <w:t>2018</w:t>
      </w:r>
      <w:r w:rsidRPr="00844C0B">
        <w:rPr>
          <w:rFonts w:ascii="仿宋" w:eastAsia="仿宋" w:hAnsi="仿宋" w:hint="eastAsia"/>
          <w:sz w:val="32"/>
          <w:szCs w:val="32"/>
        </w:rPr>
        <w:t>年末固定资产</w:t>
      </w:r>
      <w:r w:rsidRPr="00844C0B">
        <w:rPr>
          <w:rFonts w:ascii="仿宋" w:eastAsia="仿宋" w:hAnsi="仿宋"/>
          <w:sz w:val="32"/>
          <w:szCs w:val="32"/>
        </w:rPr>
        <w:t>68.58</w:t>
      </w:r>
      <w:r w:rsidRPr="00844C0B">
        <w:rPr>
          <w:rFonts w:ascii="仿宋" w:eastAsia="仿宋" w:hAnsi="仿宋" w:hint="eastAsia"/>
          <w:sz w:val="32"/>
          <w:szCs w:val="32"/>
        </w:rPr>
        <w:t>万元。其中：房屋</w:t>
      </w:r>
      <w:r w:rsidRPr="00844C0B">
        <w:rPr>
          <w:rFonts w:ascii="仿宋" w:eastAsia="仿宋" w:hAnsi="仿宋"/>
          <w:sz w:val="32"/>
          <w:szCs w:val="32"/>
        </w:rPr>
        <w:t xml:space="preserve"> 0 </w:t>
      </w:r>
      <w:r w:rsidRPr="00844C0B">
        <w:rPr>
          <w:rFonts w:ascii="仿宋" w:eastAsia="仿宋" w:hAnsi="仿宋" w:hint="eastAsia"/>
          <w:sz w:val="32"/>
          <w:szCs w:val="32"/>
        </w:rPr>
        <w:t>万元、汽车</w:t>
      </w:r>
      <w:r w:rsidRPr="00844C0B">
        <w:rPr>
          <w:rFonts w:ascii="仿宋" w:eastAsia="仿宋" w:hAnsi="仿宋"/>
          <w:sz w:val="32"/>
          <w:szCs w:val="32"/>
        </w:rPr>
        <w:t>0</w:t>
      </w:r>
      <w:r w:rsidRPr="00844C0B">
        <w:rPr>
          <w:rFonts w:ascii="仿宋" w:eastAsia="仿宋" w:hAnsi="仿宋" w:hint="eastAsia"/>
          <w:sz w:val="32"/>
          <w:szCs w:val="32"/>
        </w:rPr>
        <w:t>万元、其他固定资产</w:t>
      </w:r>
      <w:r w:rsidRPr="00844C0B">
        <w:rPr>
          <w:rFonts w:ascii="仿宋" w:eastAsia="仿宋" w:hAnsi="仿宋"/>
          <w:sz w:val="32"/>
          <w:szCs w:val="32"/>
        </w:rPr>
        <w:t xml:space="preserve">68.58 </w:t>
      </w:r>
      <w:r w:rsidRPr="00844C0B">
        <w:rPr>
          <w:rFonts w:ascii="仿宋" w:eastAsia="仿宋" w:hAnsi="仿宋" w:hint="eastAsia"/>
          <w:sz w:val="32"/>
          <w:szCs w:val="32"/>
        </w:rPr>
        <w:t>万元。</w:t>
      </w:r>
      <w:r w:rsidRPr="00844C0B">
        <w:rPr>
          <w:rFonts w:ascii="仿宋" w:eastAsia="仿宋" w:hAnsi="仿宋"/>
          <w:sz w:val="32"/>
          <w:szCs w:val="32"/>
        </w:rPr>
        <w:t>2019</w:t>
      </w:r>
      <w:r w:rsidRPr="00844C0B">
        <w:rPr>
          <w:rFonts w:ascii="仿宋" w:eastAsia="仿宋" w:hAnsi="仿宋" w:hint="eastAsia"/>
          <w:sz w:val="32"/>
          <w:szCs w:val="32"/>
        </w:rPr>
        <w:t>年计划购置彩色打印机一台、更新会议室办公桌一批。</w:t>
      </w:r>
    </w:p>
    <w:p w:rsidR="002104FB" w:rsidRPr="00844C0B" w:rsidRDefault="002104FB">
      <w:pPr>
        <w:ind w:firstLineChars="200" w:firstLine="640"/>
        <w:jc w:val="center"/>
        <w:outlineLvl w:val="0"/>
        <w:rPr>
          <w:rFonts w:ascii="仿宋" w:eastAsia="仿宋" w:hAnsi="仿宋" w:cs="仿宋_GB2312"/>
          <w:sz w:val="32"/>
          <w:szCs w:val="32"/>
        </w:rPr>
      </w:pPr>
    </w:p>
    <w:p w:rsidR="002104FB" w:rsidRPr="00844C0B" w:rsidRDefault="00844C0B">
      <w:pPr>
        <w:ind w:firstLineChars="200" w:firstLine="640"/>
        <w:jc w:val="center"/>
        <w:outlineLvl w:val="0"/>
        <w:rPr>
          <w:rFonts w:ascii="仿宋" w:eastAsia="仿宋" w:hAnsi="仿宋" w:cs="仿宋_GB2312"/>
          <w:sz w:val="32"/>
          <w:szCs w:val="32"/>
        </w:rPr>
      </w:pPr>
      <w:r w:rsidRPr="00844C0B">
        <w:rPr>
          <w:rFonts w:ascii="仿宋" w:eastAsia="仿宋" w:hAnsi="仿宋" w:cs="仿宋_GB2312" w:hint="eastAsia"/>
          <w:sz w:val="32"/>
          <w:szCs w:val="32"/>
        </w:rPr>
        <w:t>固定资产占有情况表</w:t>
      </w:r>
    </w:p>
    <w:p w:rsidR="002104FB" w:rsidRPr="00844C0B" w:rsidRDefault="002104FB">
      <w:pPr>
        <w:ind w:firstLineChars="200" w:firstLine="640"/>
        <w:jc w:val="center"/>
        <w:outlineLvl w:val="0"/>
        <w:rPr>
          <w:rFonts w:ascii="仿宋" w:eastAsia="仿宋" w:hAnsi="仿宋"/>
          <w:sz w:val="32"/>
          <w:szCs w:val="32"/>
        </w:rPr>
      </w:pPr>
    </w:p>
    <w:p w:rsidR="002104FB" w:rsidRPr="00844C0B" w:rsidRDefault="00844C0B">
      <w:pPr>
        <w:ind w:firstLineChars="200" w:firstLine="640"/>
        <w:jc w:val="right"/>
        <w:outlineLvl w:val="0"/>
        <w:rPr>
          <w:rFonts w:ascii="仿宋" w:eastAsia="仿宋" w:hAnsi="仿宋"/>
          <w:sz w:val="32"/>
          <w:szCs w:val="32"/>
        </w:rPr>
      </w:pPr>
      <w:r w:rsidRPr="00844C0B">
        <w:rPr>
          <w:rFonts w:ascii="仿宋" w:eastAsia="仿宋" w:hAnsi="仿宋" w:hint="eastAsia"/>
          <w:sz w:val="32"/>
          <w:szCs w:val="32"/>
        </w:rPr>
        <w:t>截止时间：</w:t>
      </w:r>
      <w:r w:rsidRPr="00844C0B">
        <w:rPr>
          <w:rFonts w:ascii="仿宋" w:eastAsia="仿宋" w:hAnsi="仿宋"/>
          <w:sz w:val="32"/>
          <w:szCs w:val="32"/>
        </w:rPr>
        <w:t>2018</w:t>
      </w:r>
      <w:r w:rsidRPr="00844C0B">
        <w:rPr>
          <w:rFonts w:ascii="仿宋" w:eastAsia="仿宋" w:hAnsi="仿宋" w:hint="eastAsia"/>
          <w:sz w:val="32"/>
          <w:szCs w:val="32"/>
        </w:rPr>
        <w:t>年</w:t>
      </w:r>
      <w:r w:rsidRPr="00844C0B">
        <w:rPr>
          <w:rFonts w:ascii="仿宋" w:eastAsia="仿宋" w:hAnsi="仿宋"/>
          <w:sz w:val="32"/>
          <w:szCs w:val="32"/>
        </w:rPr>
        <w:t>12</w:t>
      </w:r>
      <w:r w:rsidRPr="00844C0B">
        <w:rPr>
          <w:rFonts w:ascii="仿宋" w:eastAsia="仿宋" w:hAnsi="仿宋" w:hint="eastAsia"/>
          <w:sz w:val="32"/>
          <w:szCs w:val="32"/>
        </w:rPr>
        <w:t>月</w:t>
      </w:r>
      <w:r w:rsidRPr="00844C0B">
        <w:rPr>
          <w:rFonts w:ascii="仿宋" w:eastAsia="仿宋" w:hAnsi="仿宋"/>
          <w:sz w:val="32"/>
          <w:szCs w:val="32"/>
        </w:rPr>
        <w:t>31</w:t>
      </w:r>
      <w:r w:rsidRPr="00844C0B">
        <w:rPr>
          <w:rFonts w:ascii="仿宋" w:eastAsia="仿宋" w:hAnsi="仿宋" w:hint="eastAsia"/>
          <w:sz w:val="32"/>
          <w:szCs w:val="32"/>
        </w:rPr>
        <w:t>日</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40"/>
        <w:gridCol w:w="2841"/>
        <w:gridCol w:w="2841"/>
      </w:tblGrid>
      <w:tr w:rsidR="002104FB" w:rsidRPr="00844C0B">
        <w:tc>
          <w:tcPr>
            <w:tcW w:w="2840" w:type="dxa"/>
          </w:tcPr>
          <w:p w:rsidR="002104FB" w:rsidRPr="00844C0B" w:rsidRDefault="00844C0B">
            <w:pPr>
              <w:jc w:val="center"/>
              <w:outlineLvl w:val="0"/>
              <w:rPr>
                <w:rFonts w:ascii="仿宋" w:eastAsia="仿宋" w:hAnsi="仿宋" w:cs="仿宋_GB2312"/>
                <w:sz w:val="32"/>
                <w:szCs w:val="32"/>
              </w:rPr>
            </w:pPr>
            <w:r w:rsidRPr="00844C0B">
              <w:rPr>
                <w:rFonts w:ascii="仿宋" w:eastAsia="仿宋" w:hAnsi="仿宋" w:cs="仿宋_GB2312" w:hint="eastAsia"/>
                <w:sz w:val="32"/>
                <w:szCs w:val="32"/>
              </w:rPr>
              <w:t>项目</w:t>
            </w:r>
          </w:p>
        </w:tc>
        <w:tc>
          <w:tcPr>
            <w:tcW w:w="2841" w:type="dxa"/>
          </w:tcPr>
          <w:p w:rsidR="002104FB" w:rsidRPr="00844C0B" w:rsidRDefault="00844C0B">
            <w:pPr>
              <w:jc w:val="center"/>
              <w:outlineLvl w:val="0"/>
              <w:rPr>
                <w:rFonts w:ascii="仿宋" w:eastAsia="仿宋" w:hAnsi="仿宋" w:cs="仿宋_GB2312"/>
                <w:sz w:val="32"/>
                <w:szCs w:val="32"/>
              </w:rPr>
            </w:pPr>
            <w:r w:rsidRPr="00844C0B">
              <w:rPr>
                <w:rFonts w:ascii="仿宋" w:eastAsia="仿宋" w:hAnsi="仿宋" w:cs="仿宋_GB2312" w:hint="eastAsia"/>
                <w:sz w:val="32"/>
                <w:szCs w:val="32"/>
              </w:rPr>
              <w:t>数量</w:t>
            </w:r>
          </w:p>
        </w:tc>
        <w:tc>
          <w:tcPr>
            <w:tcW w:w="2841" w:type="dxa"/>
          </w:tcPr>
          <w:p w:rsidR="002104FB" w:rsidRPr="00844C0B" w:rsidRDefault="00844C0B">
            <w:pPr>
              <w:jc w:val="center"/>
              <w:outlineLvl w:val="0"/>
              <w:rPr>
                <w:rFonts w:ascii="仿宋" w:eastAsia="仿宋" w:hAnsi="仿宋" w:cs="仿宋_GB2312"/>
                <w:sz w:val="32"/>
                <w:szCs w:val="32"/>
              </w:rPr>
            </w:pPr>
            <w:r w:rsidRPr="00844C0B">
              <w:rPr>
                <w:rFonts w:ascii="仿宋" w:eastAsia="仿宋" w:hAnsi="仿宋" w:cs="仿宋_GB2312" w:hint="eastAsia"/>
                <w:sz w:val="32"/>
                <w:szCs w:val="32"/>
              </w:rPr>
              <w:t>价值（金额单位：万元）</w:t>
            </w:r>
          </w:p>
        </w:tc>
      </w:tr>
      <w:tr w:rsidR="002104FB" w:rsidRPr="00844C0B">
        <w:tc>
          <w:tcPr>
            <w:tcW w:w="2840" w:type="dxa"/>
            <w:vAlign w:val="center"/>
          </w:tcPr>
          <w:p w:rsidR="002104FB" w:rsidRPr="00844C0B" w:rsidRDefault="00844C0B">
            <w:pPr>
              <w:jc w:val="left"/>
              <w:outlineLvl w:val="0"/>
              <w:rPr>
                <w:rFonts w:ascii="仿宋" w:eastAsia="仿宋" w:hAnsi="仿宋" w:cs="仿宋_GB2312"/>
                <w:sz w:val="32"/>
                <w:szCs w:val="32"/>
              </w:rPr>
            </w:pPr>
            <w:r w:rsidRPr="00844C0B">
              <w:rPr>
                <w:rFonts w:ascii="仿宋" w:eastAsia="仿宋" w:hAnsi="仿宋" w:cs="仿宋_GB2312" w:hint="eastAsia"/>
                <w:sz w:val="32"/>
                <w:szCs w:val="32"/>
              </w:rPr>
              <w:t>资产总额</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68.58</w:t>
            </w:r>
          </w:p>
        </w:tc>
      </w:tr>
      <w:tr w:rsidR="002104FB" w:rsidRPr="00844C0B">
        <w:tc>
          <w:tcPr>
            <w:tcW w:w="2840" w:type="dxa"/>
            <w:vAlign w:val="center"/>
          </w:tcPr>
          <w:p w:rsidR="002104FB" w:rsidRPr="00844C0B" w:rsidRDefault="00844C0B">
            <w:pPr>
              <w:jc w:val="left"/>
              <w:outlineLvl w:val="0"/>
              <w:rPr>
                <w:rFonts w:ascii="仿宋" w:eastAsia="仿宋" w:hAnsi="仿宋" w:cs="仿宋_GB2312"/>
                <w:sz w:val="32"/>
                <w:szCs w:val="32"/>
              </w:rPr>
            </w:pPr>
            <w:r w:rsidRPr="00844C0B">
              <w:rPr>
                <w:rFonts w:ascii="仿宋" w:eastAsia="仿宋" w:hAnsi="仿宋" w:cs="仿宋_GB2312"/>
                <w:sz w:val="32"/>
                <w:szCs w:val="32"/>
              </w:rPr>
              <w:t>1</w:t>
            </w:r>
            <w:r w:rsidRPr="00844C0B">
              <w:rPr>
                <w:rFonts w:ascii="仿宋" w:eastAsia="仿宋" w:hAnsi="仿宋" w:cs="仿宋_GB2312" w:hint="eastAsia"/>
                <w:sz w:val="32"/>
                <w:szCs w:val="32"/>
              </w:rPr>
              <w:t>、房屋（平方米）</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w:t>
            </w:r>
          </w:p>
        </w:tc>
        <w:tc>
          <w:tcPr>
            <w:tcW w:w="2841" w:type="dxa"/>
          </w:tcPr>
          <w:p w:rsidR="002104FB" w:rsidRPr="00844C0B" w:rsidRDefault="002104FB">
            <w:pPr>
              <w:jc w:val="center"/>
              <w:outlineLvl w:val="0"/>
              <w:rPr>
                <w:rFonts w:ascii="仿宋" w:eastAsia="仿宋" w:hAnsi="仿宋"/>
                <w:sz w:val="32"/>
                <w:szCs w:val="32"/>
              </w:rPr>
            </w:pPr>
          </w:p>
        </w:tc>
      </w:tr>
      <w:tr w:rsidR="002104FB" w:rsidRPr="00844C0B">
        <w:tc>
          <w:tcPr>
            <w:tcW w:w="2840" w:type="dxa"/>
            <w:vAlign w:val="center"/>
          </w:tcPr>
          <w:p w:rsidR="002104FB" w:rsidRPr="00844C0B" w:rsidRDefault="00844C0B">
            <w:pPr>
              <w:jc w:val="left"/>
              <w:outlineLvl w:val="0"/>
              <w:rPr>
                <w:rFonts w:ascii="仿宋" w:eastAsia="仿宋" w:hAnsi="仿宋" w:cs="仿宋_GB2312"/>
                <w:sz w:val="32"/>
                <w:szCs w:val="32"/>
              </w:rPr>
            </w:pPr>
            <w:r w:rsidRPr="00844C0B">
              <w:rPr>
                <w:rFonts w:ascii="仿宋" w:eastAsia="仿宋" w:hAnsi="仿宋" w:cs="仿宋_GB2312" w:hint="eastAsia"/>
                <w:sz w:val="32"/>
                <w:szCs w:val="32"/>
              </w:rPr>
              <w:t>其中：办公用房（平方米）</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w:t>
            </w:r>
          </w:p>
        </w:tc>
        <w:tc>
          <w:tcPr>
            <w:tcW w:w="2841" w:type="dxa"/>
          </w:tcPr>
          <w:p w:rsidR="002104FB" w:rsidRPr="00844C0B" w:rsidRDefault="002104FB">
            <w:pPr>
              <w:jc w:val="center"/>
              <w:outlineLvl w:val="0"/>
              <w:rPr>
                <w:rFonts w:ascii="仿宋" w:eastAsia="仿宋" w:hAnsi="仿宋"/>
                <w:sz w:val="32"/>
                <w:szCs w:val="32"/>
              </w:rPr>
            </w:pPr>
          </w:p>
        </w:tc>
      </w:tr>
      <w:tr w:rsidR="002104FB" w:rsidRPr="00844C0B">
        <w:tc>
          <w:tcPr>
            <w:tcW w:w="2840" w:type="dxa"/>
            <w:vAlign w:val="center"/>
          </w:tcPr>
          <w:p w:rsidR="002104FB" w:rsidRPr="00844C0B" w:rsidRDefault="00844C0B">
            <w:pPr>
              <w:jc w:val="left"/>
              <w:outlineLvl w:val="0"/>
              <w:rPr>
                <w:rFonts w:ascii="仿宋" w:eastAsia="仿宋" w:hAnsi="仿宋" w:cs="仿宋_GB2312"/>
                <w:sz w:val="32"/>
                <w:szCs w:val="32"/>
              </w:rPr>
            </w:pPr>
            <w:r w:rsidRPr="00844C0B">
              <w:rPr>
                <w:rFonts w:ascii="仿宋" w:eastAsia="仿宋" w:hAnsi="仿宋" w:cs="仿宋_GB2312"/>
                <w:sz w:val="32"/>
                <w:szCs w:val="32"/>
              </w:rPr>
              <w:lastRenderedPageBreak/>
              <w:t>2</w:t>
            </w:r>
            <w:r w:rsidRPr="00844C0B">
              <w:rPr>
                <w:rFonts w:ascii="仿宋" w:eastAsia="仿宋" w:hAnsi="仿宋" w:cs="仿宋_GB2312" w:hint="eastAsia"/>
                <w:sz w:val="32"/>
                <w:szCs w:val="32"/>
              </w:rPr>
              <w:t>、车辆（台、辆）</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0</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0</w:t>
            </w:r>
          </w:p>
        </w:tc>
      </w:tr>
      <w:tr w:rsidR="002104FB" w:rsidRPr="00844C0B">
        <w:tc>
          <w:tcPr>
            <w:tcW w:w="2840" w:type="dxa"/>
            <w:vAlign w:val="center"/>
          </w:tcPr>
          <w:p w:rsidR="002104FB" w:rsidRPr="00844C0B" w:rsidRDefault="00844C0B">
            <w:pPr>
              <w:jc w:val="left"/>
              <w:outlineLvl w:val="0"/>
              <w:rPr>
                <w:rFonts w:ascii="仿宋" w:eastAsia="仿宋" w:hAnsi="仿宋" w:cs="仿宋_GB2312"/>
                <w:sz w:val="32"/>
                <w:szCs w:val="32"/>
              </w:rPr>
            </w:pPr>
            <w:r w:rsidRPr="00844C0B">
              <w:rPr>
                <w:rFonts w:ascii="仿宋" w:eastAsia="仿宋" w:hAnsi="仿宋" w:cs="仿宋_GB2312"/>
                <w:sz w:val="32"/>
                <w:szCs w:val="32"/>
              </w:rPr>
              <w:t>3</w:t>
            </w:r>
            <w:r w:rsidRPr="00844C0B">
              <w:rPr>
                <w:rFonts w:ascii="仿宋" w:eastAsia="仿宋" w:hAnsi="仿宋" w:cs="仿宋_GB2312" w:hint="eastAsia"/>
                <w:sz w:val="32"/>
                <w:szCs w:val="32"/>
              </w:rPr>
              <w:t>、价值在</w:t>
            </w:r>
            <w:r w:rsidRPr="00844C0B">
              <w:rPr>
                <w:rFonts w:ascii="仿宋" w:eastAsia="仿宋" w:hAnsi="仿宋" w:cs="仿宋_GB2312"/>
                <w:sz w:val="32"/>
                <w:szCs w:val="32"/>
              </w:rPr>
              <w:t>20</w:t>
            </w:r>
            <w:r w:rsidRPr="00844C0B">
              <w:rPr>
                <w:rFonts w:ascii="仿宋" w:eastAsia="仿宋" w:hAnsi="仿宋" w:cs="仿宋_GB2312" w:hint="eastAsia"/>
                <w:sz w:val="32"/>
                <w:szCs w:val="32"/>
              </w:rPr>
              <w:t>万以上的设备</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w:t>
            </w:r>
          </w:p>
        </w:tc>
        <w:tc>
          <w:tcPr>
            <w:tcW w:w="2841" w:type="dxa"/>
          </w:tcPr>
          <w:p w:rsidR="002104FB" w:rsidRPr="00844C0B" w:rsidRDefault="002104FB">
            <w:pPr>
              <w:jc w:val="center"/>
              <w:outlineLvl w:val="0"/>
              <w:rPr>
                <w:rFonts w:ascii="仿宋" w:eastAsia="仿宋" w:hAnsi="仿宋"/>
                <w:sz w:val="32"/>
                <w:szCs w:val="32"/>
              </w:rPr>
            </w:pPr>
          </w:p>
        </w:tc>
      </w:tr>
      <w:tr w:rsidR="002104FB" w:rsidRPr="00844C0B">
        <w:tc>
          <w:tcPr>
            <w:tcW w:w="2840" w:type="dxa"/>
            <w:vAlign w:val="center"/>
          </w:tcPr>
          <w:p w:rsidR="002104FB" w:rsidRPr="00844C0B" w:rsidRDefault="00844C0B">
            <w:pPr>
              <w:jc w:val="left"/>
              <w:outlineLvl w:val="0"/>
              <w:rPr>
                <w:rFonts w:ascii="仿宋" w:eastAsia="仿宋" w:hAnsi="仿宋" w:cs="仿宋_GB2312"/>
                <w:sz w:val="32"/>
                <w:szCs w:val="32"/>
              </w:rPr>
            </w:pPr>
            <w:r w:rsidRPr="00844C0B">
              <w:rPr>
                <w:rFonts w:ascii="仿宋" w:eastAsia="仿宋" w:hAnsi="仿宋" w:cs="仿宋_GB2312"/>
                <w:sz w:val="32"/>
                <w:szCs w:val="32"/>
              </w:rPr>
              <w:t>4</w:t>
            </w:r>
            <w:r w:rsidRPr="00844C0B">
              <w:rPr>
                <w:rFonts w:ascii="仿宋" w:eastAsia="仿宋" w:hAnsi="仿宋" w:cs="仿宋_GB2312" w:hint="eastAsia"/>
                <w:sz w:val="32"/>
                <w:szCs w:val="32"/>
              </w:rPr>
              <w:t>、其他固定资产</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w:t>
            </w:r>
          </w:p>
        </w:tc>
        <w:tc>
          <w:tcPr>
            <w:tcW w:w="2841" w:type="dxa"/>
          </w:tcPr>
          <w:p w:rsidR="002104FB" w:rsidRPr="00844C0B" w:rsidRDefault="00844C0B">
            <w:pPr>
              <w:jc w:val="center"/>
              <w:outlineLvl w:val="0"/>
              <w:rPr>
                <w:rFonts w:ascii="仿宋" w:eastAsia="仿宋" w:hAnsi="仿宋"/>
                <w:sz w:val="32"/>
                <w:szCs w:val="32"/>
              </w:rPr>
            </w:pPr>
            <w:r w:rsidRPr="00844C0B">
              <w:rPr>
                <w:rFonts w:ascii="仿宋" w:eastAsia="仿宋" w:hAnsi="仿宋"/>
                <w:sz w:val="32"/>
                <w:szCs w:val="32"/>
              </w:rPr>
              <w:t>68.58</w:t>
            </w:r>
          </w:p>
        </w:tc>
      </w:tr>
    </w:tbl>
    <w:p w:rsidR="002104FB" w:rsidRPr="00844C0B" w:rsidRDefault="002104FB">
      <w:pPr>
        <w:pStyle w:val="a7"/>
        <w:spacing w:line="560" w:lineRule="exact"/>
        <w:ind w:firstLineChars="250" w:firstLine="803"/>
        <w:rPr>
          <w:rFonts w:ascii="仿宋" w:eastAsia="仿宋" w:hAnsi="仿宋"/>
          <w:b/>
          <w:sz w:val="32"/>
          <w:szCs w:val="32"/>
        </w:rPr>
      </w:pPr>
    </w:p>
    <w:p w:rsidR="002104FB" w:rsidRPr="00844C0B" w:rsidRDefault="00844C0B" w:rsidP="00844C0B">
      <w:pPr>
        <w:pStyle w:val="Normal"/>
        <w:spacing w:line="560" w:lineRule="exact"/>
        <w:ind w:firstLineChars="200" w:firstLine="643"/>
        <w:rPr>
          <w:rFonts w:ascii="仿宋" w:eastAsia="仿宋" w:hAnsi="仿宋"/>
          <w:b/>
          <w:sz w:val="32"/>
          <w:szCs w:val="32"/>
          <w:lang w:eastAsia="zh-CN"/>
        </w:rPr>
      </w:pPr>
      <w:r w:rsidRPr="00844C0B">
        <w:rPr>
          <w:rFonts w:ascii="仿宋" w:eastAsia="仿宋" w:hAnsi="仿宋" w:hint="eastAsia"/>
          <w:b/>
          <w:sz w:val="32"/>
          <w:szCs w:val="32"/>
          <w:lang w:eastAsia="zh-CN"/>
        </w:rPr>
        <w:t>八、</w:t>
      </w:r>
      <w:r w:rsidRPr="00844C0B">
        <w:rPr>
          <w:rFonts w:ascii="仿宋" w:eastAsia="仿宋" w:hAnsi="仿宋"/>
          <w:b/>
          <w:sz w:val="32"/>
          <w:szCs w:val="32"/>
          <w:lang w:eastAsia="zh-CN"/>
        </w:rPr>
        <w:t xml:space="preserve">  </w:t>
      </w:r>
      <w:r w:rsidRPr="00844C0B">
        <w:rPr>
          <w:rFonts w:ascii="仿宋" w:eastAsia="仿宋" w:hAnsi="仿宋" w:hint="eastAsia"/>
          <w:b/>
          <w:sz w:val="32"/>
          <w:szCs w:val="32"/>
          <w:lang w:eastAsia="zh-CN"/>
        </w:rPr>
        <w:t>名词解释</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sz w:val="32"/>
          <w:szCs w:val="32"/>
        </w:rPr>
        <w:t>1.</w:t>
      </w:r>
      <w:r w:rsidRPr="00844C0B">
        <w:rPr>
          <w:rFonts w:ascii="仿宋" w:eastAsia="仿宋" w:hAnsi="仿宋" w:hint="eastAsia"/>
          <w:sz w:val="32"/>
          <w:szCs w:val="32"/>
        </w:rPr>
        <w:t>财政拨款收入</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财政拨款收入是指财政部门按照批复的预算核拨给单位的财政预算资金。</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sz w:val="32"/>
          <w:szCs w:val="32"/>
        </w:rPr>
        <w:t>2.</w:t>
      </w:r>
      <w:r w:rsidRPr="00844C0B">
        <w:rPr>
          <w:rFonts w:ascii="仿宋" w:eastAsia="仿宋" w:hAnsi="仿宋" w:hint="eastAsia"/>
          <w:sz w:val="32"/>
          <w:szCs w:val="32"/>
        </w:rPr>
        <w:t>基本支出、项目支出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基本支出是指预算单位为保障机构正常运转和完成日常工作而发生的各项支出，包括人员经费和日常公用经费。</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项目支出是指在基本支出之外完成特定行政任务和事业发展目标所发生的支出。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sz w:val="32"/>
          <w:szCs w:val="32"/>
        </w:rPr>
        <w:t>3.</w:t>
      </w:r>
      <w:r w:rsidRPr="00844C0B">
        <w:rPr>
          <w:rFonts w:ascii="仿宋" w:eastAsia="仿宋" w:hAnsi="仿宋" w:hint="eastAsia"/>
          <w:sz w:val="32"/>
          <w:szCs w:val="32"/>
        </w:rPr>
        <w:t>一般公共服务支出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lastRenderedPageBreak/>
        <w:t>一般公共服务支出是指反映预算单位一般公共服务的支出。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sz w:val="32"/>
          <w:szCs w:val="32"/>
        </w:rPr>
        <w:t>4.</w:t>
      </w:r>
      <w:r w:rsidRPr="00844C0B">
        <w:rPr>
          <w:rFonts w:ascii="仿宋" w:eastAsia="仿宋" w:hAnsi="仿宋" w:hint="eastAsia"/>
          <w:sz w:val="32"/>
          <w:szCs w:val="32"/>
        </w:rPr>
        <w:t>文化体育与传媒支出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文化体育与传媒支出是指反映预算单位在文化、文物、体育、广播影视、新闻出版等方面的支出。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sz w:val="32"/>
          <w:szCs w:val="32"/>
        </w:rPr>
        <w:t>5.</w:t>
      </w:r>
      <w:r w:rsidRPr="00844C0B">
        <w:rPr>
          <w:rFonts w:ascii="仿宋" w:eastAsia="仿宋" w:hAnsi="仿宋" w:hint="eastAsia"/>
          <w:sz w:val="32"/>
          <w:szCs w:val="32"/>
        </w:rPr>
        <w:t>社会保障和就业支出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社会保障和就业支出是指预算单位在社会保障和就业方面的支出。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sz w:val="32"/>
          <w:szCs w:val="32"/>
        </w:rPr>
        <w:t>6.</w:t>
      </w:r>
      <w:r w:rsidRPr="00844C0B">
        <w:rPr>
          <w:rFonts w:ascii="仿宋" w:eastAsia="仿宋" w:hAnsi="仿宋" w:hint="eastAsia"/>
          <w:sz w:val="32"/>
          <w:szCs w:val="32"/>
        </w:rPr>
        <w:t>机关运行经费</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机关运行经费是指为保障行政单位运行支出的人员工资和用于购买货物、服务的各项资金，包括人员经费、办公费、印刷费、邮电费、差旅费、会议费、福利费、日常维修费、专用材料及一般设备购置费、办公用房水电费、公务用车运行维护费及其他费用。</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sz w:val="32"/>
          <w:szCs w:val="32"/>
        </w:rPr>
        <w:t>7.</w:t>
      </w:r>
      <w:r w:rsidRPr="00844C0B">
        <w:rPr>
          <w:rFonts w:ascii="仿宋" w:eastAsia="仿宋" w:hAnsi="仿宋" w:hint="eastAsia"/>
          <w:sz w:val="32"/>
          <w:szCs w:val="32"/>
        </w:rPr>
        <w:t>“三公”经费</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“三公”经费是指因公出国（境）费、公务用车购置及运行维护费和公务接待费。</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因公出国（境）费是指单位公务出国（境）的国际旅费、国外城市间交通费、住宿费、伙食费、培训费、公杂费等支出。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lastRenderedPageBreak/>
        <w:t>公务用车购置及运行维护费是指单位购置公务用车及公务用车租用费、燃料费、维修费、路桥费、保险费等支出。</w:t>
      </w:r>
    </w:p>
    <w:p w:rsidR="002104FB" w:rsidRPr="00844C0B" w:rsidRDefault="00844C0B">
      <w:pPr>
        <w:spacing w:line="560" w:lineRule="exact"/>
        <w:ind w:firstLine="720"/>
        <w:rPr>
          <w:rFonts w:ascii="仿宋" w:eastAsia="仿宋" w:hAnsi="仿宋"/>
          <w:sz w:val="32"/>
          <w:szCs w:val="32"/>
        </w:rPr>
      </w:pPr>
      <w:r w:rsidRPr="00844C0B">
        <w:rPr>
          <w:rFonts w:ascii="仿宋" w:eastAsia="仿宋" w:hAnsi="仿宋" w:hint="eastAsia"/>
          <w:sz w:val="32"/>
          <w:szCs w:val="32"/>
        </w:rPr>
        <w:t>公务接待费是指单位按规定开支的各类公务接待（含外宾接待）费用。</w:t>
      </w:r>
    </w:p>
    <w:p w:rsidR="002104FB" w:rsidRPr="00844C0B" w:rsidRDefault="00844C0B">
      <w:pPr>
        <w:pStyle w:val="a7"/>
        <w:spacing w:line="560" w:lineRule="exact"/>
        <w:ind w:firstLineChars="250" w:firstLine="803"/>
        <w:rPr>
          <w:rFonts w:ascii="仿宋" w:eastAsia="仿宋" w:hAnsi="仿宋"/>
          <w:b/>
          <w:sz w:val="32"/>
          <w:szCs w:val="32"/>
        </w:rPr>
      </w:pPr>
      <w:r w:rsidRPr="00844C0B">
        <w:rPr>
          <w:rFonts w:ascii="仿宋" w:eastAsia="仿宋" w:hAnsi="仿宋" w:hint="eastAsia"/>
          <w:b/>
          <w:sz w:val="32"/>
          <w:szCs w:val="32"/>
        </w:rPr>
        <w:t>九、其他说明事项</w:t>
      </w:r>
      <w:r w:rsidRPr="00844C0B">
        <w:rPr>
          <w:rFonts w:ascii="仿宋" w:eastAsia="仿宋" w:hAnsi="仿宋"/>
          <w:b/>
          <w:sz w:val="32"/>
          <w:szCs w:val="32"/>
        </w:rPr>
        <w:t xml:space="preserve"> </w:t>
      </w:r>
    </w:p>
    <w:p w:rsidR="002104FB" w:rsidRPr="00844C0B" w:rsidRDefault="00844C0B">
      <w:pPr>
        <w:pStyle w:val="a7"/>
        <w:spacing w:line="560" w:lineRule="exact"/>
        <w:ind w:firstLineChars="250" w:firstLine="800"/>
        <w:rPr>
          <w:rFonts w:ascii="仿宋" w:eastAsia="仿宋" w:hAnsi="仿宋"/>
          <w:sz w:val="32"/>
          <w:szCs w:val="32"/>
        </w:rPr>
      </w:pPr>
      <w:r w:rsidRPr="00844C0B">
        <w:rPr>
          <w:rFonts w:ascii="仿宋" w:eastAsia="仿宋" w:hAnsi="仿宋"/>
          <w:sz w:val="32"/>
          <w:szCs w:val="32"/>
        </w:rPr>
        <w:t>1</w:t>
      </w:r>
      <w:r w:rsidRPr="00844C0B">
        <w:rPr>
          <w:rFonts w:ascii="仿宋" w:eastAsia="仿宋" w:hAnsi="仿宋" w:hint="eastAsia"/>
          <w:sz w:val="32"/>
          <w:szCs w:val="32"/>
        </w:rPr>
        <w:t>、我单位无政府性基金预算支出，所以部门预算政府性基金预算财政拨款支出表为空表。</w:t>
      </w:r>
    </w:p>
    <w:p w:rsidR="002104FB" w:rsidRPr="00844C0B" w:rsidRDefault="00844C0B">
      <w:pPr>
        <w:pStyle w:val="a7"/>
        <w:spacing w:line="560" w:lineRule="exact"/>
        <w:ind w:firstLineChars="250" w:firstLine="800"/>
        <w:rPr>
          <w:rFonts w:ascii="仿宋" w:eastAsia="仿宋" w:hAnsi="仿宋"/>
          <w:sz w:val="32"/>
          <w:szCs w:val="32"/>
        </w:rPr>
      </w:pPr>
      <w:r w:rsidRPr="00844C0B">
        <w:rPr>
          <w:rFonts w:ascii="仿宋" w:eastAsia="仿宋" w:hAnsi="仿宋"/>
          <w:sz w:val="32"/>
          <w:szCs w:val="32"/>
        </w:rPr>
        <w:t>2</w:t>
      </w:r>
      <w:r w:rsidRPr="00844C0B">
        <w:rPr>
          <w:rFonts w:ascii="仿宋" w:eastAsia="仿宋" w:hAnsi="仿宋" w:hint="eastAsia"/>
          <w:sz w:val="32"/>
          <w:szCs w:val="32"/>
        </w:rPr>
        <w:t>、我单位无国有资本经营预算财政拨款支出，所以部门预算国有资本经营预算财政拨款支出表为空表。</w:t>
      </w:r>
    </w:p>
    <w:p w:rsidR="002104FB" w:rsidRPr="00844C0B" w:rsidRDefault="002104FB">
      <w:pPr>
        <w:pStyle w:val="a7"/>
        <w:spacing w:line="560" w:lineRule="exact"/>
        <w:rPr>
          <w:rFonts w:ascii="仿宋" w:eastAsia="仿宋" w:hAnsi="仿宋"/>
          <w:b/>
          <w:sz w:val="32"/>
          <w:szCs w:val="32"/>
        </w:rPr>
      </w:pPr>
    </w:p>
    <w:p w:rsidR="002104FB" w:rsidRPr="00844C0B" w:rsidRDefault="002104FB">
      <w:pPr>
        <w:ind w:firstLineChars="200" w:firstLine="640"/>
        <w:rPr>
          <w:rFonts w:ascii="仿宋" w:eastAsia="仿宋" w:hAnsi="仿宋" w:cs="仿宋"/>
          <w:sz w:val="32"/>
          <w:szCs w:val="32"/>
        </w:rPr>
      </w:pPr>
    </w:p>
    <w:sectPr w:rsidR="002104FB" w:rsidRPr="00844C0B" w:rsidSect="002104F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04FB" w:rsidRDefault="002104FB" w:rsidP="002104FB">
      <w:r>
        <w:separator/>
      </w:r>
    </w:p>
  </w:endnote>
  <w:endnote w:type="continuationSeparator" w:id="0">
    <w:p w:rsidR="002104FB" w:rsidRDefault="002104FB" w:rsidP="002104F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书宋_GBK">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4FB" w:rsidRDefault="002104FB">
    <w:pPr>
      <w:pStyle w:val="a4"/>
      <w:jc w:val="center"/>
    </w:pPr>
    <w:r w:rsidRPr="002104FB">
      <w:fldChar w:fldCharType="begin"/>
    </w:r>
    <w:r w:rsidR="00844C0B">
      <w:instrText>PAGE   \* MERGEFORMAT</w:instrText>
    </w:r>
    <w:r w:rsidRPr="002104FB">
      <w:fldChar w:fldCharType="separate"/>
    </w:r>
    <w:r w:rsidR="00844C0B" w:rsidRPr="00844C0B">
      <w:rPr>
        <w:noProof/>
        <w:lang w:val="zh-CN"/>
      </w:rPr>
      <w:t>1</w:t>
    </w:r>
    <w:r>
      <w:rPr>
        <w:lang w:val="zh-CN"/>
      </w:rPr>
      <w:fldChar w:fldCharType="end"/>
    </w:r>
  </w:p>
  <w:p w:rsidR="002104FB" w:rsidRDefault="002104F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04FB" w:rsidRDefault="002104FB" w:rsidP="002104FB">
      <w:r>
        <w:separator/>
      </w:r>
    </w:p>
  </w:footnote>
  <w:footnote w:type="continuationSeparator" w:id="0">
    <w:p w:rsidR="002104FB" w:rsidRDefault="002104FB" w:rsidP="002104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8092E6"/>
    <w:multiLevelType w:val="singleLevel"/>
    <w:tmpl w:val="5C8092E6"/>
    <w:lvl w:ilvl="0">
      <w:start w:val="5"/>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6032"/>
    <w:rsid w:val="00034786"/>
    <w:rsid w:val="00037AF6"/>
    <w:rsid w:val="00042F57"/>
    <w:rsid w:val="0006483E"/>
    <w:rsid w:val="00075D5F"/>
    <w:rsid w:val="0008102F"/>
    <w:rsid w:val="000B529B"/>
    <w:rsid w:val="000C3A19"/>
    <w:rsid w:val="00122FA6"/>
    <w:rsid w:val="001245BB"/>
    <w:rsid w:val="001251A3"/>
    <w:rsid w:val="00165294"/>
    <w:rsid w:val="001B4EF3"/>
    <w:rsid w:val="001C1381"/>
    <w:rsid w:val="001F2831"/>
    <w:rsid w:val="001F7873"/>
    <w:rsid w:val="002104FB"/>
    <w:rsid w:val="00241FD4"/>
    <w:rsid w:val="00251B12"/>
    <w:rsid w:val="00296113"/>
    <w:rsid w:val="002A673A"/>
    <w:rsid w:val="002C07BE"/>
    <w:rsid w:val="002C5E13"/>
    <w:rsid w:val="002C62BC"/>
    <w:rsid w:val="002E0EB8"/>
    <w:rsid w:val="002F0D12"/>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B5349"/>
    <w:rsid w:val="004D001B"/>
    <w:rsid w:val="004D5788"/>
    <w:rsid w:val="004E3066"/>
    <w:rsid w:val="004E74CD"/>
    <w:rsid w:val="00516E04"/>
    <w:rsid w:val="005232F8"/>
    <w:rsid w:val="00551355"/>
    <w:rsid w:val="00565588"/>
    <w:rsid w:val="00572067"/>
    <w:rsid w:val="00573562"/>
    <w:rsid w:val="00590ECE"/>
    <w:rsid w:val="00592ADD"/>
    <w:rsid w:val="005A10F4"/>
    <w:rsid w:val="005C16CE"/>
    <w:rsid w:val="005F559F"/>
    <w:rsid w:val="00606FE0"/>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809CF"/>
    <w:rsid w:val="007C219A"/>
    <w:rsid w:val="007E1DA8"/>
    <w:rsid w:val="007E2E33"/>
    <w:rsid w:val="007F6C26"/>
    <w:rsid w:val="00813208"/>
    <w:rsid w:val="008334AE"/>
    <w:rsid w:val="00836FED"/>
    <w:rsid w:val="0083724E"/>
    <w:rsid w:val="00844C0B"/>
    <w:rsid w:val="00845CD2"/>
    <w:rsid w:val="00852B0D"/>
    <w:rsid w:val="00881692"/>
    <w:rsid w:val="00883D1A"/>
    <w:rsid w:val="008A25C2"/>
    <w:rsid w:val="008A6576"/>
    <w:rsid w:val="008B3CC5"/>
    <w:rsid w:val="008B52CD"/>
    <w:rsid w:val="008C21BF"/>
    <w:rsid w:val="008D1BEF"/>
    <w:rsid w:val="008D42FE"/>
    <w:rsid w:val="008E4261"/>
    <w:rsid w:val="008F4662"/>
    <w:rsid w:val="00905D08"/>
    <w:rsid w:val="00922AEB"/>
    <w:rsid w:val="00923AAB"/>
    <w:rsid w:val="00925753"/>
    <w:rsid w:val="00931769"/>
    <w:rsid w:val="009425F4"/>
    <w:rsid w:val="00966C5C"/>
    <w:rsid w:val="00973104"/>
    <w:rsid w:val="00992E2C"/>
    <w:rsid w:val="00995BF0"/>
    <w:rsid w:val="009A16D5"/>
    <w:rsid w:val="009A353D"/>
    <w:rsid w:val="009B0B77"/>
    <w:rsid w:val="009B511E"/>
    <w:rsid w:val="00A4355A"/>
    <w:rsid w:val="00A44E3D"/>
    <w:rsid w:val="00A72D2E"/>
    <w:rsid w:val="00A74447"/>
    <w:rsid w:val="00A74CE5"/>
    <w:rsid w:val="00A911E7"/>
    <w:rsid w:val="00A939D9"/>
    <w:rsid w:val="00AD3BDB"/>
    <w:rsid w:val="00B07D9E"/>
    <w:rsid w:val="00B20712"/>
    <w:rsid w:val="00B43238"/>
    <w:rsid w:val="00B45DD3"/>
    <w:rsid w:val="00B52632"/>
    <w:rsid w:val="00B569FD"/>
    <w:rsid w:val="00B727A9"/>
    <w:rsid w:val="00B75216"/>
    <w:rsid w:val="00B91D52"/>
    <w:rsid w:val="00B9490F"/>
    <w:rsid w:val="00BA1ACD"/>
    <w:rsid w:val="00BB2495"/>
    <w:rsid w:val="00BB5FCA"/>
    <w:rsid w:val="00BD09F8"/>
    <w:rsid w:val="00C24EBE"/>
    <w:rsid w:val="00C57060"/>
    <w:rsid w:val="00CA7176"/>
    <w:rsid w:val="00CB3D48"/>
    <w:rsid w:val="00CB4665"/>
    <w:rsid w:val="00CC75B0"/>
    <w:rsid w:val="00CD2773"/>
    <w:rsid w:val="00CE143B"/>
    <w:rsid w:val="00D0024A"/>
    <w:rsid w:val="00D27003"/>
    <w:rsid w:val="00DB4A9B"/>
    <w:rsid w:val="00E167C7"/>
    <w:rsid w:val="00E2482E"/>
    <w:rsid w:val="00E527F7"/>
    <w:rsid w:val="00E73D47"/>
    <w:rsid w:val="00EC47F6"/>
    <w:rsid w:val="00EE156D"/>
    <w:rsid w:val="00EE65B8"/>
    <w:rsid w:val="00F149E2"/>
    <w:rsid w:val="00F650EA"/>
    <w:rsid w:val="00F66032"/>
    <w:rsid w:val="00F87C1E"/>
    <w:rsid w:val="00F958C2"/>
    <w:rsid w:val="00FE7262"/>
    <w:rsid w:val="00FF657A"/>
    <w:rsid w:val="0710059C"/>
    <w:rsid w:val="36801CC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nhideWhenUsed="0"/>
    <w:lsdException w:name="toc 2" w:semiHidden="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semiHidden="0" w:unhideWhenUsed="0"/>
    <w:lsdException w:name="header" w:semiHidden="0" w:unhideWhenUsed="0"/>
    <w:lsdException w:name="footer" w:semiHidden="0" w:unhideWhenUsed="0"/>
    <w:lsdException w:name="caption" w:locked="1" w:uiPriority="0" w:qFormat="1"/>
    <w:lsdException w:name="footnote reference" w:semiHidden="0" w:unhideWhenUsed="0" w:qFormat="1"/>
    <w:lsdException w:name="page number" w:semiHidden="0" w:unhideWhenUsed="0" w:qFormat="1"/>
    <w:lsdException w:name="Title" w:locked="1" w:semiHidden="0" w:uiPriority="0" w:unhideWhenUsed="0" w:qFormat="1"/>
    <w:lsdException w:name="Default Paragraph Font" w:unhideWhenUsed="0"/>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semiHidden="0"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4F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rsid w:val="002104FB"/>
    <w:rPr>
      <w:sz w:val="18"/>
      <w:szCs w:val="18"/>
    </w:rPr>
  </w:style>
  <w:style w:type="paragraph" w:styleId="a4">
    <w:name w:val="footer"/>
    <w:basedOn w:val="a"/>
    <w:link w:val="Char0"/>
    <w:uiPriority w:val="99"/>
    <w:rsid w:val="002104FB"/>
    <w:pPr>
      <w:tabs>
        <w:tab w:val="center" w:pos="4153"/>
        <w:tab w:val="right" w:pos="8306"/>
      </w:tabs>
      <w:snapToGrid w:val="0"/>
      <w:jc w:val="left"/>
    </w:pPr>
    <w:rPr>
      <w:rFonts w:ascii="Times New Roman" w:hAnsi="Times New Roman"/>
      <w:sz w:val="18"/>
      <w:szCs w:val="18"/>
    </w:rPr>
  </w:style>
  <w:style w:type="paragraph" w:styleId="a5">
    <w:name w:val="header"/>
    <w:basedOn w:val="a"/>
    <w:link w:val="Char1"/>
    <w:uiPriority w:val="99"/>
    <w:rsid w:val="002104FB"/>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1">
    <w:name w:val="toc 1"/>
    <w:basedOn w:val="a"/>
    <w:next w:val="a"/>
    <w:uiPriority w:val="99"/>
    <w:rsid w:val="002104FB"/>
    <w:rPr>
      <w:rFonts w:ascii="Times New Roman" w:hAnsi="Times New Roman"/>
      <w:szCs w:val="24"/>
    </w:rPr>
  </w:style>
  <w:style w:type="paragraph" w:styleId="a6">
    <w:name w:val="footnote text"/>
    <w:basedOn w:val="a"/>
    <w:link w:val="Char2"/>
    <w:uiPriority w:val="99"/>
    <w:rsid w:val="002104FB"/>
    <w:pPr>
      <w:snapToGrid w:val="0"/>
      <w:jc w:val="left"/>
    </w:pPr>
    <w:rPr>
      <w:sz w:val="18"/>
      <w:szCs w:val="18"/>
    </w:rPr>
  </w:style>
  <w:style w:type="paragraph" w:styleId="2">
    <w:name w:val="toc 2"/>
    <w:basedOn w:val="a"/>
    <w:next w:val="a"/>
    <w:uiPriority w:val="99"/>
    <w:rsid w:val="002104FB"/>
    <w:pPr>
      <w:ind w:leftChars="200" w:left="420"/>
    </w:pPr>
    <w:rPr>
      <w:rFonts w:ascii="Times New Roman" w:hAnsi="Times New Roman"/>
      <w:szCs w:val="24"/>
    </w:rPr>
  </w:style>
  <w:style w:type="paragraph" w:styleId="a7">
    <w:name w:val="Normal (Web)"/>
    <w:basedOn w:val="a"/>
    <w:uiPriority w:val="99"/>
    <w:qFormat/>
    <w:rsid w:val="002104FB"/>
    <w:pPr>
      <w:widowControl/>
      <w:spacing w:before="100" w:beforeAutospacing="1" w:after="100" w:afterAutospacing="1"/>
      <w:jc w:val="left"/>
    </w:pPr>
    <w:rPr>
      <w:rFonts w:ascii="宋体" w:hAnsi="宋体" w:cs="宋体"/>
      <w:kern w:val="0"/>
      <w:sz w:val="24"/>
      <w:szCs w:val="24"/>
    </w:rPr>
  </w:style>
  <w:style w:type="character" w:styleId="a8">
    <w:name w:val="page number"/>
    <w:basedOn w:val="a0"/>
    <w:uiPriority w:val="99"/>
    <w:qFormat/>
    <w:rsid w:val="002104FB"/>
    <w:rPr>
      <w:rFonts w:cs="Times New Roman"/>
    </w:rPr>
  </w:style>
  <w:style w:type="character" w:styleId="a9">
    <w:name w:val="Hyperlink"/>
    <w:basedOn w:val="a0"/>
    <w:uiPriority w:val="99"/>
    <w:qFormat/>
    <w:rsid w:val="002104FB"/>
    <w:rPr>
      <w:rFonts w:cs="Times New Roman"/>
      <w:color w:val="0000FF"/>
      <w:u w:val="single"/>
    </w:rPr>
  </w:style>
  <w:style w:type="character" w:styleId="aa">
    <w:name w:val="footnote reference"/>
    <w:basedOn w:val="a0"/>
    <w:uiPriority w:val="99"/>
    <w:qFormat/>
    <w:rsid w:val="002104FB"/>
    <w:rPr>
      <w:rFonts w:cs="Times New Roman"/>
      <w:vertAlign w:val="superscript"/>
    </w:rPr>
  </w:style>
  <w:style w:type="character" w:customStyle="1" w:styleId="Char">
    <w:name w:val="批注框文本 Char"/>
    <w:basedOn w:val="a0"/>
    <w:link w:val="a3"/>
    <w:uiPriority w:val="99"/>
    <w:semiHidden/>
    <w:locked/>
    <w:rsid w:val="002104FB"/>
    <w:rPr>
      <w:rFonts w:cs="Times New Roman"/>
      <w:sz w:val="18"/>
      <w:szCs w:val="18"/>
    </w:rPr>
  </w:style>
  <w:style w:type="character" w:customStyle="1" w:styleId="Char0">
    <w:name w:val="页脚 Char"/>
    <w:basedOn w:val="a0"/>
    <w:link w:val="a4"/>
    <w:uiPriority w:val="99"/>
    <w:locked/>
    <w:rsid w:val="002104FB"/>
    <w:rPr>
      <w:rFonts w:ascii="Times New Roman" w:eastAsia="宋体" w:hAnsi="Times New Roman" w:cs="Times New Roman"/>
      <w:sz w:val="18"/>
      <w:szCs w:val="18"/>
    </w:rPr>
  </w:style>
  <w:style w:type="character" w:customStyle="1" w:styleId="Char1">
    <w:name w:val="页眉 Char"/>
    <w:basedOn w:val="a0"/>
    <w:link w:val="a5"/>
    <w:uiPriority w:val="99"/>
    <w:locked/>
    <w:rsid w:val="002104FB"/>
    <w:rPr>
      <w:rFonts w:ascii="Times New Roman" w:eastAsia="宋体" w:hAnsi="Times New Roman" w:cs="Times New Roman"/>
      <w:sz w:val="18"/>
      <w:szCs w:val="18"/>
    </w:rPr>
  </w:style>
  <w:style w:type="character" w:customStyle="1" w:styleId="Char2">
    <w:name w:val="脚注文本 Char"/>
    <w:basedOn w:val="a0"/>
    <w:link w:val="a6"/>
    <w:uiPriority w:val="99"/>
    <w:semiHidden/>
    <w:qFormat/>
    <w:locked/>
    <w:rsid w:val="002104FB"/>
    <w:rPr>
      <w:rFonts w:ascii="Calibri" w:eastAsia="宋体" w:hAnsi="Calibri" w:cs="Times New Roman"/>
      <w:sz w:val="18"/>
      <w:szCs w:val="18"/>
    </w:rPr>
  </w:style>
  <w:style w:type="paragraph" w:customStyle="1" w:styleId="Default">
    <w:name w:val="Default"/>
    <w:uiPriority w:val="99"/>
    <w:qFormat/>
    <w:rsid w:val="002104FB"/>
    <w:pPr>
      <w:widowControl w:val="0"/>
      <w:autoSpaceDE w:val="0"/>
      <w:autoSpaceDN w:val="0"/>
      <w:adjustRightInd w:val="0"/>
    </w:pPr>
    <w:rPr>
      <w:rFonts w:ascii="Times New Roman" w:hAnsi="Times New Roman"/>
      <w:color w:val="000000"/>
      <w:sz w:val="24"/>
      <w:szCs w:val="24"/>
    </w:rPr>
  </w:style>
  <w:style w:type="paragraph" w:customStyle="1" w:styleId="10">
    <w:name w:val="列出段落1"/>
    <w:basedOn w:val="a"/>
    <w:uiPriority w:val="99"/>
    <w:qFormat/>
    <w:rsid w:val="002104FB"/>
    <w:pPr>
      <w:ind w:firstLineChars="200" w:firstLine="420"/>
    </w:pPr>
  </w:style>
  <w:style w:type="paragraph" w:customStyle="1" w:styleId="Normal">
    <w:name w:val="[Normal]"/>
    <w:uiPriority w:val="99"/>
    <w:rsid w:val="002104FB"/>
    <w:rPr>
      <w:rFonts w:ascii="宋体" w:hAnsi="Times New Roman"/>
      <w:sz w:val="24"/>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11</Pages>
  <Words>3683</Words>
  <Characters>561</Characters>
  <Application>Microsoft Office Word</Application>
  <DocSecurity>0</DocSecurity>
  <Lines>4</Lines>
  <Paragraphs>8</Paragraphs>
  <ScaleCrop>false</ScaleCrop>
  <Company>Microsoft</Company>
  <LinksUpToDate>false</LinksUpToDate>
  <CharactersWithSpaces>4236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Administrator</cp:lastModifiedBy>
  <cp:revision>37</cp:revision>
  <cp:lastPrinted>2017-11-09T01:12:00Z</cp:lastPrinted>
  <dcterms:created xsi:type="dcterms:W3CDTF">2019-01-15T00:52:00Z</dcterms:created>
  <dcterms:modified xsi:type="dcterms:W3CDTF">2019-03-07T08:36:00Z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